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81" w:rsidRPr="003A0E81" w:rsidRDefault="003A0E81" w:rsidP="003A0E81">
      <w:pPr>
        <w:contextualSpacing/>
        <w:jc w:val="right"/>
        <w:rPr>
          <w:sz w:val="28"/>
          <w:szCs w:val="28"/>
        </w:rPr>
      </w:pPr>
      <w:r w:rsidRPr="003A0E81">
        <w:rPr>
          <w:sz w:val="28"/>
          <w:szCs w:val="28"/>
        </w:rPr>
        <w:t>Приложение 1</w:t>
      </w:r>
    </w:p>
    <w:p w:rsidR="003A0E81" w:rsidRPr="003A0E81" w:rsidRDefault="00897E05" w:rsidP="003A0E8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Приказ № 77 от 10.03.2021</w:t>
      </w:r>
      <w:bookmarkStart w:id="0" w:name="_GoBack"/>
      <w:bookmarkEnd w:id="0"/>
      <w:r w:rsidR="003A0E81" w:rsidRPr="003A0E81">
        <w:rPr>
          <w:sz w:val="28"/>
          <w:szCs w:val="28"/>
        </w:rPr>
        <w:t xml:space="preserve"> г.</w:t>
      </w:r>
    </w:p>
    <w:p w:rsidR="003A0E81" w:rsidRDefault="003A0E81" w:rsidP="007062BF">
      <w:pPr>
        <w:contextualSpacing/>
        <w:jc w:val="center"/>
        <w:rPr>
          <w:b/>
          <w:sz w:val="28"/>
          <w:szCs w:val="28"/>
        </w:rPr>
      </w:pPr>
    </w:p>
    <w:p w:rsidR="003A0E81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>Положение о наставничестве</w:t>
      </w:r>
      <w:r w:rsidR="003A0E81">
        <w:rPr>
          <w:b/>
          <w:sz w:val="28"/>
          <w:szCs w:val="28"/>
        </w:rPr>
        <w:t xml:space="preserve"> </w:t>
      </w:r>
    </w:p>
    <w:p w:rsidR="0036781D" w:rsidRPr="007062BF" w:rsidRDefault="007062BF" w:rsidP="007062BF">
      <w:pPr>
        <w:contextualSpacing/>
        <w:jc w:val="center"/>
        <w:rPr>
          <w:b/>
          <w:sz w:val="28"/>
          <w:szCs w:val="28"/>
        </w:rPr>
      </w:pPr>
      <w:r w:rsidRPr="007062BF">
        <w:rPr>
          <w:b/>
          <w:sz w:val="28"/>
          <w:szCs w:val="28"/>
        </w:rPr>
        <w:t xml:space="preserve">в </w:t>
      </w:r>
      <w:r w:rsidR="00CD5C03">
        <w:rPr>
          <w:b/>
          <w:sz w:val="28"/>
          <w:szCs w:val="28"/>
        </w:rPr>
        <w:t>МАОУ «СОШ с УИОП №4» города Магадана</w:t>
      </w:r>
    </w:p>
    <w:p w:rsidR="0036781D" w:rsidRPr="001C7707" w:rsidRDefault="0036781D" w:rsidP="003D7391">
      <w:pPr>
        <w:ind w:left="-709"/>
        <w:contextualSpacing/>
        <w:jc w:val="center"/>
        <w:rPr>
          <w:sz w:val="28"/>
          <w:szCs w:val="28"/>
        </w:rPr>
      </w:pPr>
    </w:p>
    <w:p w:rsidR="0036781D" w:rsidRPr="001C7707" w:rsidRDefault="0036781D" w:rsidP="003D7391">
      <w:pPr>
        <w:pStyle w:val="a6"/>
        <w:numPr>
          <w:ilvl w:val="0"/>
          <w:numId w:val="9"/>
        </w:numPr>
        <w:spacing w:after="160" w:line="259" w:lineRule="auto"/>
        <w:ind w:left="-426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 xml:space="preserve">Общие положения </w:t>
      </w:r>
    </w:p>
    <w:p w:rsidR="0036781D" w:rsidRPr="001C7707" w:rsidRDefault="0036781D" w:rsidP="003D7391">
      <w:pPr>
        <w:pStyle w:val="a6"/>
        <w:ind w:left="-426"/>
        <w:rPr>
          <w:sz w:val="28"/>
          <w:szCs w:val="28"/>
        </w:rPr>
      </w:pPr>
    </w:p>
    <w:p w:rsidR="00D54D19" w:rsidRPr="001C7707" w:rsidRDefault="001C7707" w:rsidP="00756951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36781D" w:rsidRPr="001C7707">
        <w:rPr>
          <w:sz w:val="28"/>
          <w:szCs w:val="28"/>
        </w:rPr>
        <w:t>олож</w:t>
      </w:r>
      <w:r>
        <w:rPr>
          <w:sz w:val="28"/>
          <w:szCs w:val="28"/>
        </w:rPr>
        <w:t>ение о наставничестве (далее – п</w:t>
      </w:r>
      <w:r w:rsidR="0036781D" w:rsidRPr="001C7707">
        <w:rPr>
          <w:sz w:val="28"/>
          <w:szCs w:val="28"/>
        </w:rPr>
        <w:t>оложение) в</w:t>
      </w:r>
      <w:r w:rsidR="00405E33">
        <w:rPr>
          <w:sz w:val="28"/>
          <w:szCs w:val="28"/>
        </w:rPr>
        <w:t xml:space="preserve"> Муниципальном бюджетном общеобразовательном учреждении «Гимназия №3» городского округа город Шарья Костромской области  (</w:t>
      </w:r>
      <w:r w:rsidR="0036781D" w:rsidRPr="001C7707">
        <w:rPr>
          <w:sz w:val="28"/>
          <w:szCs w:val="28"/>
        </w:rPr>
        <w:t>далее - ОО») разработано в соответствие с</w:t>
      </w:r>
      <w:r w:rsidR="00D54D19" w:rsidRPr="001C7707">
        <w:rPr>
          <w:sz w:val="28"/>
          <w:szCs w:val="28"/>
        </w:rPr>
        <w:t>:</w:t>
      </w:r>
    </w:p>
    <w:p w:rsidR="00D54D19" w:rsidRPr="00A140FC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Федеральным Законом «Об образовании в Российской Федерац</w:t>
      </w:r>
      <w:r w:rsidRPr="00A140FC">
        <w:rPr>
          <w:sz w:val="28"/>
          <w:szCs w:val="28"/>
        </w:rPr>
        <w:t>ии» от 29.12.2012 года № 273-ФЗ;</w:t>
      </w:r>
    </w:p>
    <w:p w:rsidR="00D54D19" w:rsidRPr="00A140FC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Распоряжением </w:t>
      </w:r>
      <w:r w:rsidR="005F236D" w:rsidRPr="00A140FC">
        <w:rPr>
          <w:sz w:val="28"/>
          <w:szCs w:val="28"/>
        </w:rPr>
        <w:t xml:space="preserve">Министерства просвещения Российской Федерации </w:t>
      </w:r>
      <w:r w:rsidR="0036781D" w:rsidRPr="00A140FC">
        <w:rPr>
          <w:sz w:val="28"/>
          <w:szCs w:val="28"/>
        </w:rPr>
        <w:t>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</w:t>
      </w:r>
      <w:r w:rsidRPr="00A140FC">
        <w:rPr>
          <w:sz w:val="28"/>
          <w:szCs w:val="28"/>
        </w:rPr>
        <w:t>мена опытом между обучающимися»;</w:t>
      </w:r>
    </w:p>
    <w:p w:rsidR="0036781D" w:rsidRPr="001C7707" w:rsidRDefault="00D54D19" w:rsidP="00D54D19">
      <w:pPr>
        <w:pStyle w:val="a6"/>
        <w:ind w:left="0" w:firstLine="709"/>
        <w:jc w:val="both"/>
        <w:rPr>
          <w:sz w:val="28"/>
          <w:szCs w:val="28"/>
        </w:rPr>
      </w:pPr>
      <w:r w:rsidRPr="00A140FC">
        <w:rPr>
          <w:sz w:val="28"/>
          <w:szCs w:val="28"/>
        </w:rPr>
        <w:t>-</w:t>
      </w:r>
      <w:r w:rsidR="0036781D" w:rsidRPr="00A140FC">
        <w:rPr>
          <w:sz w:val="28"/>
          <w:szCs w:val="28"/>
        </w:rPr>
        <w:t xml:space="preserve"> Письмом </w:t>
      </w:r>
      <w:r w:rsidR="005F236D" w:rsidRPr="00A140FC">
        <w:rPr>
          <w:sz w:val="28"/>
          <w:szCs w:val="28"/>
        </w:rPr>
        <w:t xml:space="preserve">Министерства </w:t>
      </w:r>
      <w:r w:rsidR="0036781D" w:rsidRPr="00A140FC">
        <w:rPr>
          <w:sz w:val="28"/>
          <w:szCs w:val="28"/>
        </w:rPr>
        <w:t>просвещения Росс</w:t>
      </w:r>
      <w:r w:rsidR="005F236D" w:rsidRPr="00A140FC">
        <w:rPr>
          <w:sz w:val="28"/>
          <w:szCs w:val="28"/>
        </w:rPr>
        <w:t>ийской Федерации</w:t>
      </w:r>
      <w:r w:rsidR="00635826" w:rsidRPr="00A140FC">
        <w:rPr>
          <w:sz w:val="28"/>
          <w:szCs w:val="28"/>
        </w:rPr>
        <w:t xml:space="preserve"> от 23.01.2020 N МР-42/02 «</w:t>
      </w:r>
      <w:r w:rsidR="0036781D" w:rsidRPr="00A140FC">
        <w:rPr>
          <w:sz w:val="28"/>
          <w:szCs w:val="28"/>
        </w:rPr>
        <w:t>О направлении целевой модели наставничес</w:t>
      </w:r>
      <w:r w:rsidR="00635826" w:rsidRPr="00A140FC">
        <w:rPr>
          <w:sz w:val="28"/>
          <w:szCs w:val="28"/>
        </w:rPr>
        <w:t>тва и методических рекомендаций» (вместе с «</w:t>
      </w:r>
      <w:r w:rsidR="0036781D" w:rsidRPr="00A140FC">
        <w:rPr>
          <w:sz w:val="28"/>
          <w:szCs w:val="28"/>
        </w:rPr>
        <w:t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</w:t>
      </w:r>
      <w:r w:rsidR="00635826" w:rsidRPr="00A140FC">
        <w:rPr>
          <w:sz w:val="28"/>
          <w:szCs w:val="28"/>
        </w:rPr>
        <w:t>бмена опытом между обучающимися»</w:t>
      </w:r>
      <w:r w:rsidR="00732B2B" w:rsidRPr="00A140FC">
        <w:rPr>
          <w:sz w:val="28"/>
          <w:szCs w:val="28"/>
        </w:rPr>
        <w:t>.</w:t>
      </w:r>
    </w:p>
    <w:p w:rsidR="0036781D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1.2. Целевая модель наставничества ОО, осуществляющая образовательную деятельность по общеобразовательным, дополнительным общеобразовательным</w:t>
      </w:r>
      <w:r w:rsidR="00374821" w:rsidRPr="001C7707">
        <w:rPr>
          <w:sz w:val="28"/>
          <w:szCs w:val="28"/>
        </w:rPr>
        <w:t xml:space="preserve"> программам (далее </w:t>
      </w:r>
      <w:r w:rsidR="00DA13B5">
        <w:rPr>
          <w:sz w:val="28"/>
          <w:szCs w:val="28"/>
        </w:rPr>
        <w:t xml:space="preserve">– </w:t>
      </w:r>
      <w:r w:rsidR="00374821" w:rsidRPr="001C7707">
        <w:rPr>
          <w:sz w:val="28"/>
          <w:szCs w:val="28"/>
        </w:rPr>
        <w:t>ц</w:t>
      </w:r>
      <w:r w:rsidRPr="001C7707">
        <w:rPr>
          <w:sz w:val="28"/>
          <w:szCs w:val="28"/>
        </w:rPr>
        <w:t>елевая модель наставничества) разработана в целях достижения результатов федерального проекта</w:t>
      </w:r>
      <w:r w:rsidR="001C7707" w:rsidRPr="001C7707">
        <w:rPr>
          <w:sz w:val="28"/>
          <w:szCs w:val="28"/>
        </w:rPr>
        <w:t xml:space="preserve"> «</w:t>
      </w:r>
      <w:r w:rsidRPr="001C7707">
        <w:rPr>
          <w:sz w:val="28"/>
          <w:szCs w:val="28"/>
        </w:rPr>
        <w:t xml:space="preserve">Успех каждого </w:t>
      </w:r>
      <w:r w:rsidR="001C7707" w:rsidRPr="001C7707">
        <w:rPr>
          <w:sz w:val="28"/>
          <w:szCs w:val="28"/>
        </w:rPr>
        <w:t>ребенка» национального проекта «Образование»</w:t>
      </w:r>
      <w:r w:rsidRPr="001C7707">
        <w:rPr>
          <w:sz w:val="28"/>
          <w:szCs w:val="28"/>
        </w:rPr>
        <w:t>.</w:t>
      </w:r>
    </w:p>
    <w:p w:rsidR="00733D4F" w:rsidRPr="001C7707" w:rsidRDefault="0036781D" w:rsidP="0075695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1.3. </w:t>
      </w:r>
      <w:r w:rsidR="001C7707" w:rsidRPr="001C7707">
        <w:rPr>
          <w:sz w:val="28"/>
          <w:szCs w:val="28"/>
        </w:rPr>
        <w:t>Настоящее п</w:t>
      </w:r>
      <w:r w:rsidR="00733D4F" w:rsidRPr="001C7707">
        <w:rPr>
          <w:sz w:val="28"/>
          <w:szCs w:val="28"/>
        </w:rPr>
        <w:t xml:space="preserve">оложение: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цель и задачи н</w:t>
      </w:r>
      <w:r w:rsidR="00374821" w:rsidRPr="001C7707">
        <w:rPr>
          <w:sz w:val="28"/>
          <w:szCs w:val="28"/>
        </w:rPr>
        <w:t>аставничества в соответствие с ц</w:t>
      </w:r>
      <w:r w:rsidR="00733D4F" w:rsidRPr="001C7707">
        <w:rPr>
          <w:sz w:val="28"/>
          <w:szCs w:val="28"/>
        </w:rPr>
        <w:t>елевой моделью наставничества обучающихся;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порядок организации наставнической деятельности;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права и обязанности ее участников;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определяет требования, предъявляемые к наставникам; </w:t>
      </w:r>
    </w:p>
    <w:p w:rsidR="00733D4F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733D4F" w:rsidRPr="001C7707">
        <w:rPr>
          <w:sz w:val="28"/>
          <w:szCs w:val="28"/>
        </w:rPr>
        <w:t xml:space="preserve"> устанавливает способы мотивации наставников и кураторов; </w:t>
      </w:r>
    </w:p>
    <w:p w:rsidR="0036781D" w:rsidRPr="001C7707" w:rsidRDefault="004F1856" w:rsidP="00756951">
      <w:pPr>
        <w:ind w:firstLine="709"/>
        <w:contextualSpacing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33D4F" w:rsidRPr="001C7707">
        <w:rPr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колледже и его эффективности.</w:t>
      </w:r>
    </w:p>
    <w:p w:rsidR="0077749F" w:rsidRPr="001C7707" w:rsidRDefault="00D54D19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1.4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. Участниками системы наставничества в ОО являются: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наставник;</w:t>
      </w:r>
    </w:p>
    <w:p w:rsidR="0077749F" w:rsidRPr="001C7707" w:rsidRDefault="00E4398F" w:rsidP="00C7723C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lastRenderedPageBreak/>
        <w:t>−</w:t>
      </w:r>
      <w:r>
        <w:rPr>
          <w:rFonts w:ascii="yandex-sans" w:hAnsi="yandex-sans" w:hint="eastAsia"/>
          <w:color w:val="000000"/>
          <w:sz w:val="28"/>
          <w:szCs w:val="28"/>
        </w:rPr>
        <w:t> 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лицо, в отношении которого осуществляется наставничество (далее -наставляемый);</w:t>
      </w:r>
    </w:p>
    <w:p w:rsidR="0077749F" w:rsidRPr="001C7707" w:rsidRDefault="0077749F" w:rsidP="0077749F">
      <w:pPr>
        <w:shd w:val="clear" w:color="auto" w:fill="FFFFFF"/>
        <w:tabs>
          <w:tab w:val="left" w:pos="1560"/>
        </w:tabs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руководитель ОО;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куратор наставнической деятельности в ОО;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родители (законные представители) обучающихся;</w:t>
      </w:r>
    </w:p>
    <w:p w:rsidR="0077749F" w:rsidRPr="001C7707" w:rsidRDefault="0077749F" w:rsidP="0077749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 выпускники ОО;</w:t>
      </w:r>
    </w:p>
    <w:p w:rsidR="0077749F" w:rsidRDefault="00E80CF9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            −</w:t>
      </w:r>
      <w:r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C7723C" w:rsidRPr="001C7707">
        <w:rPr>
          <w:rFonts w:ascii="yandex-sans" w:hAnsi="yandex-sans"/>
          <w:color w:val="000000"/>
          <w:sz w:val="28"/>
          <w:szCs w:val="28"/>
        </w:rPr>
        <w:t>участники различных сообществ</w:t>
      </w:r>
      <w:r w:rsidR="0077749F" w:rsidRPr="001C7707">
        <w:rPr>
          <w:rFonts w:ascii="yandex-sans" w:hAnsi="yandex-sans"/>
          <w:color w:val="000000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407625" w:rsidRDefault="00407625" w:rsidP="00407625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407625" w:rsidRDefault="00407625" w:rsidP="00407625">
      <w:pPr>
        <w:pStyle w:val="a6"/>
        <w:numPr>
          <w:ilvl w:val="0"/>
          <w:numId w:val="9"/>
        </w:num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понятия и термины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1080"/>
        <w:jc w:val="both"/>
        <w:rPr>
          <w:sz w:val="28"/>
          <w:szCs w:val="28"/>
        </w:rPr>
      </w:pP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407625"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В настоящем Положении используются следующие определения: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Форма наставничества – способ реализации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Куратор – сотрудник </w:t>
      </w:r>
      <w:r w:rsidR="00405E33">
        <w:rPr>
          <w:sz w:val="28"/>
          <w:szCs w:val="28"/>
        </w:rPr>
        <w:t>ОО</w:t>
      </w:r>
      <w:r w:rsidRPr="00407625">
        <w:rPr>
          <w:sz w:val="28"/>
          <w:szCs w:val="28"/>
        </w:rPr>
        <w:t>, который отвечает за организацию программы наставничества.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407625" w:rsidRPr="00407625" w:rsidRDefault="00407625" w:rsidP="00407625">
      <w:pPr>
        <w:pStyle w:val="a6"/>
        <w:shd w:val="clear" w:color="auto" w:fill="FFFFFF"/>
        <w:tabs>
          <w:tab w:val="left" w:pos="1701"/>
        </w:tabs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>
        <w:rPr>
          <w:rFonts w:ascii="yandex-sans" w:hAnsi="yandex-sans" w:hint="eastAsia"/>
          <w:color w:val="000000"/>
          <w:sz w:val="28"/>
          <w:szCs w:val="28"/>
          <w:lang w:val="en-US"/>
        </w:rPr>
        <w:t> </w:t>
      </w:r>
      <w:r w:rsidRPr="00407625">
        <w:rPr>
          <w:sz w:val="28"/>
          <w:szCs w:val="28"/>
        </w:rPr>
        <w:t>Метакомпетенции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7749F" w:rsidRPr="001C7707" w:rsidRDefault="0077749F" w:rsidP="0077749F">
      <w:pPr>
        <w:shd w:val="clear" w:color="auto" w:fill="FFFFFF"/>
        <w:tabs>
          <w:tab w:val="left" w:pos="1701"/>
        </w:tabs>
        <w:jc w:val="both"/>
        <w:rPr>
          <w:rFonts w:ascii="yandex-sans" w:hAnsi="yandex-sans"/>
          <w:color w:val="000000"/>
          <w:sz w:val="28"/>
          <w:szCs w:val="28"/>
        </w:rPr>
      </w:pPr>
    </w:p>
    <w:p w:rsidR="0077749F" w:rsidRPr="001C7707" w:rsidRDefault="003D3612" w:rsidP="0077749F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77749F" w:rsidRPr="001C7707">
        <w:rPr>
          <w:sz w:val="28"/>
          <w:szCs w:val="28"/>
        </w:rPr>
        <w:t xml:space="preserve">. Цель и задачи наставничества. Функции </w:t>
      </w:r>
      <w:r w:rsidR="00D54D19" w:rsidRPr="001C7707">
        <w:rPr>
          <w:sz w:val="28"/>
          <w:szCs w:val="28"/>
        </w:rPr>
        <w:t>ОО</w:t>
      </w:r>
      <w:r w:rsidR="0077749F" w:rsidRPr="001C7707">
        <w:rPr>
          <w:sz w:val="28"/>
          <w:szCs w:val="28"/>
        </w:rPr>
        <w:t xml:space="preserve"> в области </w:t>
      </w:r>
    </w:p>
    <w:p w:rsidR="0077749F" w:rsidRPr="001C7707" w:rsidRDefault="00472A2E" w:rsidP="0077749F">
      <w:pPr>
        <w:shd w:val="clear" w:color="auto" w:fill="FFFFFF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внедрения ц</w:t>
      </w:r>
      <w:r w:rsidR="0077749F" w:rsidRPr="001C7707">
        <w:rPr>
          <w:sz w:val="28"/>
          <w:szCs w:val="28"/>
        </w:rPr>
        <w:t>елевой модели наставничества</w:t>
      </w:r>
    </w:p>
    <w:p w:rsidR="0077749F" w:rsidRPr="001C7707" w:rsidRDefault="0077749F" w:rsidP="0077749F">
      <w:pPr>
        <w:shd w:val="clear" w:color="auto" w:fill="FFFFFF"/>
        <w:tabs>
          <w:tab w:val="left" w:pos="1701"/>
        </w:tabs>
        <w:jc w:val="center"/>
        <w:rPr>
          <w:rFonts w:ascii="yandex-sans" w:hAnsi="yandex-sans"/>
          <w:color w:val="000000"/>
          <w:sz w:val="28"/>
          <w:szCs w:val="28"/>
        </w:rPr>
      </w:pPr>
    </w:p>
    <w:p w:rsidR="0036781D" w:rsidRPr="001C7707" w:rsidRDefault="003D3612" w:rsidP="00E76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7749F" w:rsidRPr="001C7707">
        <w:rPr>
          <w:sz w:val="28"/>
          <w:szCs w:val="28"/>
        </w:rPr>
        <w:t>.1</w:t>
      </w:r>
      <w:r w:rsidR="0036781D" w:rsidRPr="001C7707">
        <w:rPr>
          <w:sz w:val="28"/>
          <w:szCs w:val="28"/>
        </w:rPr>
        <w:t>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</w:t>
      </w:r>
      <w:r w:rsidR="00C7723C" w:rsidRPr="001C7707">
        <w:rPr>
          <w:sz w:val="28"/>
          <w:szCs w:val="28"/>
        </w:rPr>
        <w:t>нальной ориентации обучающихся</w:t>
      </w:r>
      <w:r w:rsidR="0036781D" w:rsidRPr="001C7707">
        <w:rPr>
          <w:sz w:val="28"/>
          <w:szCs w:val="28"/>
        </w:rPr>
        <w:t>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36781D" w:rsidRPr="001C7707" w:rsidRDefault="003D3612" w:rsidP="00346B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49F" w:rsidRPr="001C7707">
        <w:rPr>
          <w:sz w:val="28"/>
          <w:szCs w:val="28"/>
        </w:rPr>
        <w:t>.2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Основными задачами реализации программы наставничества в образовательной организации являются: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улучшение показателей в образовательной, социокультурной, спортивной и других сферах деятельности;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подготовка обучающегося к самостоятельной, осознанной и социально</w:t>
      </w:r>
      <w:r w:rsidR="00732B2B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 xml:space="preserve">продуктивной деятельности в современном мире, содействие его профессиональной ориентации;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обучение наставляемых эффективным формам и методам индивидуального развития и работы в коллективе; </w:t>
      </w:r>
    </w:p>
    <w:p w:rsidR="0036781D" w:rsidRPr="001C7707" w:rsidRDefault="003D3612" w:rsidP="00CE6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</w:p>
    <w:p w:rsidR="0036781D" w:rsidRPr="001C7707" w:rsidRDefault="0036781D" w:rsidP="00CE6C21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6781D" w:rsidRPr="001C7707" w:rsidRDefault="0036781D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36781D" w:rsidRPr="001C7707" w:rsidRDefault="00E80CF9" w:rsidP="00E80CF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субъекта, участвующих в наставнической деятельности;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36781D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781D" w:rsidRPr="001C7707">
        <w:rPr>
          <w:sz w:val="28"/>
          <w:szCs w:val="28"/>
        </w:rPr>
        <w:t>.</w:t>
      </w:r>
      <w:r w:rsidR="0077749F" w:rsidRPr="001C7707">
        <w:rPr>
          <w:sz w:val="28"/>
          <w:szCs w:val="28"/>
        </w:rPr>
        <w:t>3</w:t>
      </w:r>
      <w:r w:rsidR="00733D4F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Внедрение целевой модели наставничества в ОО предполагает осуществление следующих функций: </w:t>
      </w:r>
    </w:p>
    <w:p w:rsidR="00732B2B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реализация мероприят</w:t>
      </w:r>
      <w:r w:rsidR="00A140FC">
        <w:rPr>
          <w:sz w:val="28"/>
          <w:szCs w:val="28"/>
        </w:rPr>
        <w:t>ий «д</w:t>
      </w:r>
      <w:r w:rsidR="0036781D" w:rsidRPr="001C7707">
        <w:rPr>
          <w:sz w:val="28"/>
          <w:szCs w:val="28"/>
        </w:rPr>
        <w:t xml:space="preserve">орожной карты» внедрения целевой модели наставничества; </w:t>
      </w:r>
    </w:p>
    <w:p w:rsidR="00732B2B" w:rsidRPr="001C7707" w:rsidRDefault="0036781D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ежегодная разраб</w:t>
      </w:r>
      <w:r w:rsidR="00374821" w:rsidRPr="001C7707">
        <w:rPr>
          <w:sz w:val="28"/>
          <w:szCs w:val="28"/>
        </w:rPr>
        <w:t>отка, утверждение и реализация п</w:t>
      </w:r>
      <w:r w:rsidRPr="001C7707">
        <w:rPr>
          <w:sz w:val="28"/>
          <w:szCs w:val="28"/>
        </w:rPr>
        <w:t xml:space="preserve">рограмм наставничества;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− </w:t>
      </w:r>
      <w:r w:rsidR="0036781D" w:rsidRPr="001C7707">
        <w:rPr>
          <w:sz w:val="28"/>
          <w:szCs w:val="28"/>
        </w:rPr>
        <w:t>назначение куратора, ответстве</w:t>
      </w:r>
      <w:r w:rsidR="00374821" w:rsidRPr="001C7707">
        <w:rPr>
          <w:sz w:val="28"/>
          <w:szCs w:val="28"/>
        </w:rPr>
        <w:t>нного за организацию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в ОО; </w:t>
      </w:r>
    </w:p>
    <w:p w:rsidR="00732B2B" w:rsidRPr="001C7707" w:rsidRDefault="00472A2E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привлечение наставников, обучение, мотивация и контроль за их деятельностью;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инфраструктурное (в том числе - материально-техническое, информационно</w:t>
      </w:r>
      <w:r w:rsidR="00FE0ED2" w:rsidRPr="001C7707">
        <w:rPr>
          <w:sz w:val="28"/>
          <w:szCs w:val="28"/>
        </w:rPr>
        <w:t>-</w:t>
      </w:r>
      <w:r w:rsidR="0036781D" w:rsidRPr="001C7707">
        <w:rPr>
          <w:sz w:val="28"/>
          <w:szCs w:val="28"/>
        </w:rPr>
        <w:t>методическое) обеспечение наставничества;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ОО; </w:t>
      </w:r>
    </w:p>
    <w:p w:rsidR="00FE0ED2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предоставление данных по итогам</w:t>
      </w:r>
      <w:r w:rsidR="00374821" w:rsidRPr="001C7707">
        <w:rPr>
          <w:sz w:val="28"/>
          <w:szCs w:val="28"/>
        </w:rPr>
        <w:t xml:space="preserve"> мониторинга и оценки качества п</w:t>
      </w:r>
      <w:r w:rsidR="0036781D" w:rsidRPr="001C7707">
        <w:rPr>
          <w:sz w:val="28"/>
          <w:szCs w:val="28"/>
        </w:rPr>
        <w:t xml:space="preserve">рограммы наставничества в ОО, показателей эффективности наставнической деятельности; </w:t>
      </w:r>
    </w:p>
    <w:p w:rsidR="00FE0ED2" w:rsidRPr="001C7707" w:rsidRDefault="001C7707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проведение внутреннего мониторинга реализации и эффективности наставничества; </w:t>
      </w:r>
    </w:p>
    <w:p w:rsidR="00FE0ED2" w:rsidRPr="001C7707" w:rsidRDefault="003D3612" w:rsidP="00641B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обеспечение формирования баз данных и лучших практик наставнической деятельности в ОО; </w:t>
      </w:r>
    </w:p>
    <w:p w:rsidR="0036781D" w:rsidRPr="001C7707" w:rsidRDefault="00E80CF9" w:rsidP="00641B16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6781D" w:rsidRPr="001C7707" w:rsidRDefault="0036781D" w:rsidP="000459C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 </w:t>
      </w:r>
    </w:p>
    <w:p w:rsidR="0036781D" w:rsidRPr="001C7707" w:rsidRDefault="003D3612" w:rsidP="003D3612">
      <w:pPr>
        <w:ind w:left="1080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8"/>
          <w:szCs w:val="28"/>
          <w:shd w:val="clear" w:color="auto" w:fill="FFFFFF"/>
          <w:lang w:val="en-US"/>
        </w:rPr>
        <w:t>IV</w:t>
      </w:r>
      <w:r w:rsidRPr="003D3612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. 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П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орядок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организации</w:t>
      </w:r>
      <w:r w:rsidR="0077749F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4F1856" w:rsidRPr="001C7707">
        <w:rPr>
          <w:rFonts w:ascii="yandex-sans" w:hAnsi="yandex-sans"/>
          <w:color w:val="000000"/>
          <w:sz w:val="28"/>
          <w:szCs w:val="28"/>
          <w:shd w:val="clear" w:color="auto" w:fill="FFFFFF"/>
        </w:rPr>
        <w:t>наставнической деятельности</w:t>
      </w:r>
    </w:p>
    <w:p w:rsidR="0077749F" w:rsidRPr="001C7707" w:rsidRDefault="0077749F" w:rsidP="00991C69">
      <w:pPr>
        <w:jc w:val="center"/>
        <w:rPr>
          <w:sz w:val="28"/>
          <w:szCs w:val="28"/>
        </w:rPr>
      </w:pP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.1. </w:t>
      </w:r>
      <w:r w:rsidR="0036781D" w:rsidRPr="001C7707">
        <w:rPr>
          <w:sz w:val="28"/>
          <w:szCs w:val="28"/>
        </w:rPr>
        <w:t xml:space="preserve">Наставническая деятельность осуществляется на основании </w:t>
      </w:r>
      <w:r w:rsidR="001C7707">
        <w:rPr>
          <w:sz w:val="28"/>
          <w:szCs w:val="28"/>
        </w:rPr>
        <w:t>п</w:t>
      </w:r>
      <w:r w:rsidR="0036781D" w:rsidRPr="001C7707">
        <w:rPr>
          <w:sz w:val="28"/>
          <w:szCs w:val="28"/>
        </w:rPr>
        <w:t>оложен</w:t>
      </w:r>
      <w:r w:rsidR="00A140FC">
        <w:rPr>
          <w:sz w:val="28"/>
          <w:szCs w:val="28"/>
        </w:rPr>
        <w:t>ия, «д</w:t>
      </w:r>
      <w:r w:rsidR="00374821" w:rsidRPr="001C7707">
        <w:rPr>
          <w:sz w:val="28"/>
          <w:szCs w:val="28"/>
        </w:rPr>
        <w:t>орожной карты» внедрения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и п</w:t>
      </w:r>
      <w:r w:rsidR="0036781D" w:rsidRPr="001C7707">
        <w:rPr>
          <w:sz w:val="28"/>
          <w:szCs w:val="28"/>
        </w:rPr>
        <w:t>рограммы наставничества ОО.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.2. </w:t>
      </w:r>
      <w:r w:rsidR="00140270" w:rsidRPr="001C7707">
        <w:rPr>
          <w:sz w:val="28"/>
          <w:szCs w:val="28"/>
        </w:rPr>
        <w:t xml:space="preserve">Ответственность за организацию и результаты наставнической деятельности несет руководитель ОО, куратор наставнической деятельности и наставники в рамках, возложенных на них обязанностей по </w:t>
      </w:r>
      <w:r w:rsidR="00374821" w:rsidRPr="001C7707">
        <w:rPr>
          <w:sz w:val="28"/>
          <w:szCs w:val="28"/>
        </w:rPr>
        <w:t>реализации целевой модели наставничества</w:t>
      </w:r>
      <w:r w:rsidR="00140270" w:rsidRPr="001C7707">
        <w:rPr>
          <w:sz w:val="28"/>
          <w:szCs w:val="28"/>
        </w:rPr>
        <w:t xml:space="preserve"> в ОО.</w:t>
      </w:r>
    </w:p>
    <w:p w:rsidR="00140270" w:rsidRPr="001C7707" w:rsidRDefault="003D3612" w:rsidP="001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7707">
        <w:rPr>
          <w:sz w:val="28"/>
          <w:szCs w:val="28"/>
        </w:rPr>
        <w:t>.3. </w:t>
      </w:r>
      <w:r w:rsidR="00140270" w:rsidRPr="001C7707">
        <w:rPr>
          <w:sz w:val="28"/>
          <w:szCs w:val="28"/>
        </w:rPr>
        <w:t xml:space="preserve">Куратор целевой модели наставничества назначается приказом руководителя школы. </w:t>
      </w:r>
    </w:p>
    <w:p w:rsidR="00140270" w:rsidRPr="001C7707" w:rsidRDefault="003D3612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40270" w:rsidRPr="001C7707">
        <w:rPr>
          <w:color w:val="000000"/>
          <w:sz w:val="28"/>
          <w:szCs w:val="28"/>
        </w:rPr>
        <w:t>.4</w:t>
      </w:r>
      <w:r w:rsidR="001C7707">
        <w:rPr>
          <w:color w:val="000000"/>
          <w:sz w:val="28"/>
          <w:szCs w:val="28"/>
        </w:rPr>
        <w:t>. </w:t>
      </w:r>
      <w:r w:rsidR="0077749F" w:rsidRPr="001C7707">
        <w:rPr>
          <w:color w:val="000000"/>
          <w:sz w:val="28"/>
          <w:szCs w:val="28"/>
        </w:rPr>
        <w:t xml:space="preserve">Программа наставничества разрабатывается куратором (с участием наставников) и включает в себя: </w:t>
      </w:r>
    </w:p>
    <w:p w:rsidR="0077749F" w:rsidRPr="001C7707" w:rsidRDefault="001C7707" w:rsidP="00777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 </w:t>
      </w:r>
      <w:r w:rsidR="0077749F" w:rsidRPr="001C7707">
        <w:rPr>
          <w:color w:val="000000"/>
          <w:sz w:val="28"/>
          <w:szCs w:val="28"/>
        </w:rPr>
        <w:t>реализу</w:t>
      </w:r>
      <w:r w:rsidR="00140270" w:rsidRPr="001C7707">
        <w:rPr>
          <w:color w:val="000000"/>
          <w:sz w:val="28"/>
          <w:szCs w:val="28"/>
        </w:rPr>
        <w:t xml:space="preserve">емые в ОО формы наставничества </w:t>
      </w:r>
      <w:r w:rsidR="0077749F" w:rsidRPr="001C7707">
        <w:rPr>
          <w:color w:val="000000"/>
          <w:sz w:val="28"/>
          <w:szCs w:val="28"/>
        </w:rPr>
        <w:t>«ученик – ученик»</w:t>
      </w:r>
      <w:r w:rsidR="00140270" w:rsidRPr="001C7707">
        <w:rPr>
          <w:color w:val="000000"/>
          <w:sz w:val="28"/>
          <w:szCs w:val="28"/>
        </w:rPr>
        <w:t xml:space="preserve">; </w:t>
      </w:r>
      <w:r w:rsidR="0077749F" w:rsidRPr="001C7707">
        <w:rPr>
          <w:color w:val="000000"/>
          <w:sz w:val="28"/>
          <w:szCs w:val="28"/>
        </w:rPr>
        <w:t>«учитель – учитель»; «студент – ученик»; «работодатель – уче</w:t>
      </w:r>
      <w:r w:rsidR="00A331CB" w:rsidRPr="001C7707">
        <w:rPr>
          <w:color w:val="000000"/>
          <w:sz w:val="28"/>
          <w:szCs w:val="28"/>
        </w:rPr>
        <w:t>ник»; «работодатель – студент»</w:t>
      </w:r>
      <w:r w:rsidR="0077749F" w:rsidRPr="001C7707">
        <w:rPr>
          <w:color w:val="000000"/>
          <w:sz w:val="28"/>
          <w:szCs w:val="28"/>
        </w:rPr>
        <w:t xml:space="preserve"> с учетом вариаций ролевых моделей по каждой </w:t>
      </w:r>
      <w:r w:rsidR="00140270" w:rsidRPr="001C7707">
        <w:rPr>
          <w:color w:val="000000"/>
          <w:sz w:val="28"/>
          <w:szCs w:val="28"/>
        </w:rPr>
        <w:t>форме;</w:t>
      </w:r>
      <w:r w:rsidR="0077749F" w:rsidRPr="001C7707">
        <w:rPr>
          <w:color w:val="000000"/>
          <w:sz w:val="28"/>
          <w:szCs w:val="28"/>
        </w:rPr>
        <w:t xml:space="preserve"> </w:t>
      </w:r>
    </w:p>
    <w:p w:rsidR="0077749F" w:rsidRPr="001C7707" w:rsidRDefault="0077749F" w:rsidP="00140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7707">
        <w:rPr>
          <w:color w:val="000000"/>
          <w:sz w:val="28"/>
          <w:szCs w:val="28"/>
        </w:rPr>
        <w:t>−</w:t>
      </w:r>
      <w:r w:rsidR="001C7707">
        <w:rPr>
          <w:color w:val="000000"/>
          <w:sz w:val="28"/>
          <w:szCs w:val="28"/>
        </w:rPr>
        <w:t> </w:t>
      </w:r>
      <w:r w:rsidRPr="001C7707">
        <w:rPr>
          <w:color w:val="000000"/>
          <w:sz w:val="28"/>
          <w:szCs w:val="28"/>
        </w:rPr>
        <w:t>индивидуальные планы развития наставляемых под руководством наставника (далее – индивидуальные планы) по каждой форме</w:t>
      </w:r>
      <w:r w:rsidR="00140270" w:rsidRPr="001C7707">
        <w:rPr>
          <w:color w:val="000000"/>
          <w:sz w:val="28"/>
          <w:szCs w:val="28"/>
        </w:rPr>
        <w:t xml:space="preserve"> </w:t>
      </w:r>
      <w:r w:rsidRPr="001C7707">
        <w:rPr>
          <w:color w:val="000000"/>
          <w:sz w:val="28"/>
          <w:szCs w:val="28"/>
        </w:rPr>
        <w:t>наставничества, на 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.5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.6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Формирование баз</w:t>
      </w:r>
      <w:r w:rsidR="001C7707" w:rsidRPr="001C7707">
        <w:rPr>
          <w:sz w:val="28"/>
          <w:szCs w:val="28"/>
        </w:rPr>
        <w:t>ы</w:t>
      </w:r>
      <w:r w:rsidR="0036781D" w:rsidRPr="001C7707">
        <w:rPr>
          <w:sz w:val="28"/>
          <w:szCs w:val="28"/>
        </w:rPr>
        <w:t xml:space="preserve"> наставников и наставляемых</w:t>
      </w:r>
      <w:r w:rsidR="00A140FC">
        <w:rPr>
          <w:sz w:val="28"/>
          <w:szCs w:val="28"/>
        </w:rPr>
        <w:t xml:space="preserve"> осуществляется руководителем</w:t>
      </w:r>
      <w:r w:rsidR="0036781D" w:rsidRPr="001C7707">
        <w:rPr>
          <w:sz w:val="28"/>
          <w:szCs w:val="28"/>
        </w:rPr>
        <w:t>, куратором, педагогами, классными рук</w:t>
      </w:r>
      <w:r w:rsidR="00A140FC">
        <w:rPr>
          <w:sz w:val="28"/>
          <w:szCs w:val="28"/>
        </w:rPr>
        <w:t>оводителями и иными лицами ОО</w:t>
      </w:r>
      <w:r w:rsidR="0036781D" w:rsidRPr="001C7707">
        <w:rPr>
          <w:sz w:val="28"/>
          <w:szCs w:val="28"/>
        </w:rPr>
        <w:t xml:space="preserve">, располагающими информацией о потребностях педагогов и подростков - будущих участников программы. </w:t>
      </w:r>
    </w:p>
    <w:p w:rsidR="0036781D" w:rsidRPr="001C7707" w:rsidRDefault="003D3612" w:rsidP="00AF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40270" w:rsidRPr="001C7707">
        <w:rPr>
          <w:sz w:val="28"/>
          <w:szCs w:val="28"/>
        </w:rPr>
        <w:t>.7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 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.8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 могут быть обучающиеся: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проявившие выдающиеся способности;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демонстрирующие неудовлетворительные образовательные результаты;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 xml:space="preserve">− </w:t>
      </w:r>
      <w:r w:rsidR="0036781D" w:rsidRPr="001C7707">
        <w:rPr>
          <w:sz w:val="28"/>
          <w:szCs w:val="28"/>
        </w:rPr>
        <w:t xml:space="preserve">с ограниченными возможностями здоровья;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попавшие в трудную жизненную ситуацию;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имеющие проблемы с поведением;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не принимающие участие в жизни школы, отстраненных от коллектива.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.9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 xml:space="preserve">Наставляемыми могут быть педагоги: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молодые специалисты;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D3612"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находящиеся в состоянии эмоционального выгорания, хронической усталости;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находящиеся в процессе адаптации на новом месте работы;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желающие овладеть современными программами, цифровыми навыками, ИКТ компетенциями и т.д. </w:t>
      </w:r>
    </w:p>
    <w:p w:rsidR="0036781D" w:rsidRPr="001C7707" w:rsidRDefault="003D3612" w:rsidP="009912E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40270" w:rsidRPr="001C7707">
        <w:rPr>
          <w:sz w:val="28"/>
          <w:szCs w:val="28"/>
        </w:rPr>
        <w:t>.10</w:t>
      </w:r>
      <w:r w:rsidR="00AF3863" w:rsidRPr="001C7707">
        <w:rPr>
          <w:sz w:val="28"/>
          <w:szCs w:val="28"/>
        </w:rPr>
        <w:t>.</w:t>
      </w:r>
      <w:r w:rsidR="0036781D" w:rsidRPr="001C7707">
        <w:rPr>
          <w:sz w:val="28"/>
          <w:szCs w:val="28"/>
        </w:rPr>
        <w:t xml:space="preserve"> Наставниками могут быть: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обучающиеся, мотивированные помочь сверстникам в образовательных, спортивных, творческих и адаптационных вопросах; 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родители обучающихся –  активные участники родительских советов;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36781D" w:rsidRPr="001C7707">
        <w:rPr>
          <w:sz w:val="28"/>
          <w:szCs w:val="28"/>
        </w:rPr>
        <w:t xml:space="preserve"> выпускники, заинтересованные в поддержке своей школы;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сотрудники   предприятий, заинтересованные в подготовке будущих кадров;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успешные предприниматели или общественные деятели, которые чувствуют потребность передать свой опыт;  </w:t>
      </w:r>
    </w:p>
    <w:p w:rsidR="0036781D" w:rsidRPr="001C7707" w:rsidRDefault="004F1856" w:rsidP="00991C69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E80CF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ветераны педагогического труда.  </w:t>
      </w:r>
    </w:p>
    <w:p w:rsidR="0036781D" w:rsidRPr="003D3612" w:rsidRDefault="003D3612" w:rsidP="003D3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36781D" w:rsidRPr="003D3612">
        <w:rPr>
          <w:sz w:val="28"/>
          <w:szCs w:val="28"/>
        </w:rPr>
        <w:t xml:space="preserve">База наставляемых и база наставников может меняться в зависимости от потребностей образовательной организации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537A79" w:rsidRPr="003D3612" w:rsidRDefault="00537A79" w:rsidP="003D3612">
      <w:pPr>
        <w:pStyle w:val="a6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3D3612">
        <w:rPr>
          <w:sz w:val="28"/>
          <w:szCs w:val="28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.13</w:t>
      </w:r>
      <w:r w:rsidR="00AF3863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.14</w:t>
      </w:r>
      <w:r w:rsidR="00733D4F" w:rsidRPr="001C7707">
        <w:rPr>
          <w:sz w:val="28"/>
          <w:szCs w:val="28"/>
        </w:rPr>
        <w:t>.</w:t>
      </w:r>
      <w:r w:rsidR="00AF3863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</w:t>
      </w:r>
      <w:r w:rsidR="0036781D" w:rsidRPr="001C7707">
        <w:rPr>
          <w:sz w:val="28"/>
          <w:szCs w:val="28"/>
        </w:rPr>
        <w:lastRenderedPageBreak/>
        <w:t>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7E644A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.15</w:t>
      </w:r>
      <w:r w:rsid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 xml:space="preserve">Замена наставника производится приказом руководителя ОО, основанием могут выступать следующие обстоятельства: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прекращение наставником трудовых отношений с ОО;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психологическая несовместимость наставника и наставляемого;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систематическое неисполнение наставником своих обязанностей; </w:t>
      </w:r>
    </w:p>
    <w:p w:rsidR="007E644A" w:rsidRPr="001C7707" w:rsidRDefault="0036781D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привлечение наставника к дисциплинарной ответственности; </w:t>
      </w:r>
    </w:p>
    <w:p w:rsidR="007E644A" w:rsidRPr="001C7707" w:rsidRDefault="00E80CF9" w:rsidP="00991C69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обоснованная просьба наставника или лица, в отношении которого осуществляется наставничество.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.16</w:t>
      </w:r>
      <w:r w:rsidR="007E644A" w:rsidRPr="001C7707">
        <w:rPr>
          <w:sz w:val="28"/>
          <w:szCs w:val="28"/>
        </w:rPr>
        <w:t xml:space="preserve">. </w:t>
      </w:r>
      <w:r w:rsidR="0036781D" w:rsidRPr="001C7707">
        <w:rPr>
          <w:sz w:val="28"/>
          <w:szCs w:val="28"/>
        </w:rPr>
        <w:t>При замене наставника период наставничества не меняется</w:t>
      </w:r>
      <w:r w:rsidR="007E644A" w:rsidRPr="001C7707">
        <w:rPr>
          <w:sz w:val="28"/>
          <w:szCs w:val="28"/>
        </w:rPr>
        <w:t>.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A79">
        <w:rPr>
          <w:sz w:val="28"/>
          <w:szCs w:val="28"/>
        </w:rPr>
        <w:t>.17</w:t>
      </w:r>
      <w:r w:rsidR="00E80CF9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 </w:t>
      </w:r>
    </w:p>
    <w:p w:rsidR="0036781D" w:rsidRPr="001C7707" w:rsidRDefault="003D3612" w:rsidP="00991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733D4F" w:rsidRPr="001C7707">
        <w:rPr>
          <w:sz w:val="28"/>
          <w:szCs w:val="28"/>
        </w:rPr>
        <w:t>.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С наставниками, приглашенными из внешней среды составляется договор о сотрудн</w:t>
      </w:r>
      <w:r w:rsidR="007E644A" w:rsidRPr="001C7707">
        <w:rPr>
          <w:sz w:val="28"/>
          <w:szCs w:val="28"/>
        </w:rPr>
        <w:t>ичестве на безвозмездной основе.</w:t>
      </w:r>
    </w:p>
    <w:p w:rsidR="007E644A" w:rsidRPr="001C7707" w:rsidRDefault="003D3612" w:rsidP="007E644A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sz w:val="28"/>
          <w:szCs w:val="28"/>
        </w:rPr>
        <w:t>4.20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.</w:t>
      </w:r>
      <w:r w:rsidR="00E80CF9" w:rsidRPr="001C7707">
        <w:rPr>
          <w:rFonts w:ascii="yandex-sans" w:hAnsi="yandex-sans" w:hint="eastAsia"/>
          <w:color w:val="000000"/>
          <w:sz w:val="28"/>
          <w:szCs w:val="28"/>
        </w:rPr>
        <w:t> 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Этапы наставнической деятельности в ОО осуществляются в соответствие</w:t>
      </w:r>
      <w:r w:rsidR="00A140FC">
        <w:rPr>
          <w:rFonts w:ascii="yandex-sans" w:hAnsi="yandex-sans"/>
          <w:color w:val="000000"/>
          <w:sz w:val="28"/>
          <w:szCs w:val="28"/>
        </w:rPr>
        <w:t xml:space="preserve"> с «д</w:t>
      </w:r>
      <w:r>
        <w:rPr>
          <w:rFonts w:ascii="yandex-sans" w:hAnsi="yandex-sans"/>
          <w:color w:val="000000"/>
          <w:sz w:val="28"/>
          <w:szCs w:val="28"/>
        </w:rPr>
        <w:t>орожной картой» внедрения ц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елевой модели</w:t>
      </w:r>
      <w:r>
        <w:rPr>
          <w:rFonts w:ascii="yandex-sans" w:hAnsi="yandex-sans"/>
          <w:color w:val="000000"/>
          <w:sz w:val="28"/>
          <w:szCs w:val="28"/>
        </w:rPr>
        <w:t xml:space="preserve"> наставничества</w:t>
      </w:r>
      <w:r w:rsidR="00374821" w:rsidRPr="001C7707">
        <w:rPr>
          <w:rFonts w:ascii="yandex-sans" w:hAnsi="yandex-sans"/>
          <w:color w:val="000000"/>
          <w:sz w:val="28"/>
          <w:szCs w:val="28"/>
        </w:rPr>
        <w:t xml:space="preserve"> (П</w:t>
      </w:r>
      <w:r w:rsidR="007E644A" w:rsidRPr="001C7707">
        <w:rPr>
          <w:rFonts w:ascii="yandex-sans" w:hAnsi="yandex-sans"/>
          <w:color w:val="000000"/>
          <w:sz w:val="28"/>
          <w:szCs w:val="28"/>
        </w:rPr>
        <w:t>риложение 1)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36781D" w:rsidRPr="001C7707" w:rsidRDefault="003D3612" w:rsidP="007E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</w:t>
      </w:r>
      <w:r w:rsidR="00E80CF9" w:rsidRPr="001C7707">
        <w:rPr>
          <w:sz w:val="28"/>
          <w:szCs w:val="28"/>
        </w:rPr>
        <w:t>. </w:t>
      </w:r>
      <w:r w:rsidR="0036781D" w:rsidRPr="001C7707">
        <w:rPr>
          <w:sz w:val="28"/>
          <w:szCs w:val="28"/>
        </w:rPr>
        <w:t>Количество встреч наставник и наставляемый определяют самостоятельно при приведении встречи – планировании.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2C77C5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куратора</w:t>
      </w:r>
    </w:p>
    <w:p w:rsidR="0036781D" w:rsidRPr="001C7707" w:rsidRDefault="0036781D" w:rsidP="002C77C5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.1.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На куратора возлагаются следующие обязанности: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формирование и актуализация базы наставников и наставляемых; </w:t>
      </w:r>
    </w:p>
    <w:p w:rsidR="0036781D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</w:t>
      </w:r>
      <w:r w:rsidR="00374821" w:rsidRPr="001C7707">
        <w:rPr>
          <w:sz w:val="28"/>
          <w:szCs w:val="28"/>
        </w:rPr>
        <w:t>разработка проекта ежегодной п</w:t>
      </w:r>
      <w:r w:rsidRPr="001C7707">
        <w:rPr>
          <w:sz w:val="28"/>
          <w:szCs w:val="28"/>
        </w:rPr>
        <w:t>рограммы наставничества ОО;</w:t>
      </w:r>
    </w:p>
    <w:p w:rsidR="0036781D" w:rsidRPr="001C7707" w:rsidRDefault="00E80CF9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организация и контроль мер</w:t>
      </w:r>
      <w:r w:rsidR="00374821" w:rsidRPr="001C7707">
        <w:rPr>
          <w:sz w:val="28"/>
          <w:szCs w:val="28"/>
        </w:rPr>
        <w:t>оприятий в рамках утвержденной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6B6991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мониторинг и</w:t>
      </w:r>
      <w:r w:rsidR="00374821" w:rsidRPr="001C7707">
        <w:rPr>
          <w:sz w:val="28"/>
          <w:szCs w:val="28"/>
        </w:rPr>
        <w:t xml:space="preserve"> оценка качества реализованных п</w:t>
      </w:r>
      <w:r w:rsidR="0036781D" w:rsidRPr="001C7707">
        <w:rPr>
          <w:sz w:val="28"/>
          <w:szCs w:val="28"/>
        </w:rPr>
        <w:t>рограмм наставничества через SWOT-анализ в разрезе осуществленных фо</w:t>
      </w:r>
      <w:r w:rsidR="00437109" w:rsidRPr="001C7707">
        <w:rPr>
          <w:sz w:val="28"/>
          <w:szCs w:val="28"/>
        </w:rPr>
        <w:t>рм наставничества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о</w:t>
      </w:r>
      <w:r w:rsidR="0036781D" w:rsidRPr="001C7707">
        <w:rPr>
          <w:sz w:val="28"/>
          <w:szCs w:val="28"/>
        </w:rPr>
        <w:t>ценка со</w:t>
      </w:r>
      <w:r w:rsidR="00374821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374821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модели</w:t>
      </w:r>
      <w:r w:rsidR="00374821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на основ</w:t>
      </w:r>
      <w:r w:rsidR="00437109" w:rsidRPr="001C7707">
        <w:rPr>
          <w:sz w:val="28"/>
          <w:szCs w:val="28"/>
        </w:rPr>
        <w:t xml:space="preserve">е </w:t>
      </w:r>
      <w:r w:rsidR="00374821" w:rsidRPr="001C7707">
        <w:rPr>
          <w:sz w:val="28"/>
          <w:szCs w:val="28"/>
        </w:rPr>
        <w:t>а</w:t>
      </w:r>
      <w:r w:rsidR="00437109" w:rsidRPr="001C7707">
        <w:rPr>
          <w:sz w:val="28"/>
          <w:szCs w:val="28"/>
        </w:rPr>
        <w:t>нкеты куратора</w:t>
      </w:r>
      <w:r w:rsidR="0036781D" w:rsidRPr="001C7707">
        <w:rPr>
          <w:sz w:val="28"/>
          <w:szCs w:val="28"/>
        </w:rPr>
        <w:t xml:space="preserve">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своевременный сбор данных по </w:t>
      </w:r>
      <w:r w:rsidR="00374821" w:rsidRPr="001C7707">
        <w:rPr>
          <w:sz w:val="28"/>
          <w:szCs w:val="28"/>
        </w:rPr>
        <w:t>оценке эффективности внедрения ц</w:t>
      </w:r>
      <w:r w:rsidRPr="001C7707">
        <w:rPr>
          <w:sz w:val="28"/>
          <w:szCs w:val="28"/>
        </w:rPr>
        <w:t>елев</w:t>
      </w:r>
      <w:r w:rsidR="00635826" w:rsidRPr="001C7707">
        <w:rPr>
          <w:sz w:val="28"/>
          <w:szCs w:val="28"/>
        </w:rPr>
        <w:t>ой модели наставничества;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получени</w:t>
      </w:r>
      <w:r w:rsidR="00374821" w:rsidRPr="001C7707">
        <w:rPr>
          <w:sz w:val="28"/>
          <w:szCs w:val="28"/>
        </w:rPr>
        <w:t>е обратной связи от участников п</w:t>
      </w:r>
      <w:r w:rsidRPr="001C7707">
        <w:rPr>
          <w:sz w:val="28"/>
          <w:szCs w:val="28"/>
        </w:rPr>
        <w:t>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анализ, обобщение положительного опыта осуществления наставнической деятельности в ОО и участие в его распространении. </w:t>
      </w:r>
    </w:p>
    <w:p w:rsidR="0036781D" w:rsidRPr="001C7707" w:rsidRDefault="003D3612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81D" w:rsidRPr="001C7707">
        <w:rPr>
          <w:sz w:val="28"/>
          <w:szCs w:val="28"/>
        </w:rPr>
        <w:t>.2.</w:t>
      </w:r>
      <w:r w:rsidR="007E644A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 xml:space="preserve">Куратор имеет право: </w:t>
      </w:r>
    </w:p>
    <w:p w:rsidR="002F0ECB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36781D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 </w:t>
      </w:r>
    </w:p>
    <w:p w:rsidR="0036781D" w:rsidRPr="001C7707" w:rsidRDefault="001C7707" w:rsidP="004835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вносить предложения по изменениям и дополнениям в документы ОО, сопровождающие наставническую деятельность; </w:t>
      </w:r>
    </w:p>
    <w:p w:rsidR="002F0ECB" w:rsidRPr="001C7707" w:rsidRDefault="00E80CF9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инициировать мероприятия в рамках организации наставнической деятельности в ОО;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D54D19" w:rsidRPr="001C7707">
        <w:rPr>
          <w:sz w:val="28"/>
          <w:szCs w:val="28"/>
        </w:rPr>
        <w:t xml:space="preserve"> </w:t>
      </w:r>
      <w:r w:rsidRPr="001C7707">
        <w:rPr>
          <w:sz w:val="28"/>
          <w:szCs w:val="28"/>
        </w:rPr>
        <w:t xml:space="preserve">принимать участие во встречах наставников с наставляемыми; </w:t>
      </w:r>
    </w:p>
    <w:p w:rsidR="0036781D" w:rsidRPr="001C7707" w:rsidRDefault="002F0ECB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</w:t>
      </w:r>
      <w:r w:rsidR="00E80CF9" w:rsidRP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 </w:t>
      </w:r>
    </w:p>
    <w:p w:rsidR="0036781D" w:rsidRPr="001C7707" w:rsidRDefault="0036781D" w:rsidP="0048358D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на поощрение при выполнении показателей эффективности наст</w:t>
      </w:r>
      <w:r w:rsidR="00374821" w:rsidRPr="001C7707">
        <w:rPr>
          <w:sz w:val="28"/>
          <w:szCs w:val="28"/>
        </w:rPr>
        <w:t>авничества и высокого качества п</w:t>
      </w:r>
      <w:r w:rsidRPr="001C7707">
        <w:rPr>
          <w:sz w:val="28"/>
          <w:szCs w:val="28"/>
        </w:rPr>
        <w:t>рограмм наставничества.</w:t>
      </w:r>
    </w:p>
    <w:p w:rsidR="0036781D" w:rsidRPr="001C7707" w:rsidRDefault="0036781D" w:rsidP="00C12501">
      <w:pPr>
        <w:ind w:firstLine="709"/>
        <w:jc w:val="both"/>
        <w:rPr>
          <w:sz w:val="28"/>
          <w:szCs w:val="28"/>
        </w:rPr>
      </w:pP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наставника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36781D" w:rsidRPr="001C7707">
        <w:rPr>
          <w:sz w:val="28"/>
          <w:szCs w:val="28"/>
        </w:rPr>
        <w:t xml:space="preserve">.1. </w:t>
      </w:r>
      <w:r w:rsidR="00D54D19" w:rsidRPr="001C7707">
        <w:rPr>
          <w:sz w:val="28"/>
          <w:szCs w:val="28"/>
        </w:rPr>
        <w:t xml:space="preserve"> </w:t>
      </w:r>
      <w:r w:rsidR="0036781D" w:rsidRPr="001C7707">
        <w:rPr>
          <w:sz w:val="28"/>
          <w:szCs w:val="28"/>
        </w:rPr>
        <w:t>Наставник обязан: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помогать разрабатывать и</w:t>
      </w:r>
      <w:r w:rsidR="0036781D" w:rsidRPr="001C7707">
        <w:rPr>
          <w:sz w:val="28"/>
          <w:szCs w:val="28"/>
        </w:rPr>
        <w:t xml:space="preserve">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74821" w:rsidRPr="001C7707">
        <w:rPr>
          <w:sz w:val="28"/>
          <w:szCs w:val="28"/>
        </w:rPr>
        <w:t>в соответствии с п</w:t>
      </w:r>
      <w:r w:rsidR="0036781D" w:rsidRPr="001C7707">
        <w:rPr>
          <w:sz w:val="28"/>
          <w:szCs w:val="28"/>
        </w:rPr>
        <w:t xml:space="preserve">рограммой наставничества лично встречаться с наставляемым для осуществления мероприятий, контроля степени их выполнения, обсуждения, и </w:t>
      </w:r>
      <w:r w:rsidR="00374821" w:rsidRPr="001C7707">
        <w:rPr>
          <w:sz w:val="28"/>
          <w:szCs w:val="28"/>
        </w:rPr>
        <w:t>(при необходимости), коррекции и</w:t>
      </w:r>
      <w:r w:rsidR="0036781D" w:rsidRPr="001C7707">
        <w:rPr>
          <w:sz w:val="28"/>
          <w:szCs w:val="28"/>
        </w:rPr>
        <w:t xml:space="preserve">ндивидуального плана, выбора методов наставнической деятельности;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выявлять и совместно устранять допущенные ошибки в деятельности наст</w:t>
      </w:r>
      <w:r w:rsidR="00374821" w:rsidRPr="001C7707">
        <w:rPr>
          <w:sz w:val="28"/>
          <w:szCs w:val="28"/>
        </w:rPr>
        <w:t>авляемого в рамках мероприятий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A23631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передавать наставляемому накопленный опыт, обучать наиболее рациональным приемам и современным методам раб</w:t>
      </w:r>
      <w:r w:rsidR="00A23631" w:rsidRPr="001C7707">
        <w:rPr>
          <w:sz w:val="28"/>
          <w:szCs w:val="28"/>
        </w:rPr>
        <w:t>оты или поведения;</w:t>
      </w:r>
    </w:p>
    <w:p w:rsidR="0036781D" w:rsidRPr="001C7707" w:rsidRDefault="004F1856" w:rsidP="009912EB">
      <w:pPr>
        <w:ind w:firstLine="709"/>
        <w:jc w:val="both"/>
        <w:rPr>
          <w:sz w:val="28"/>
          <w:szCs w:val="28"/>
        </w:rPr>
      </w:pPr>
      <w:r w:rsidRPr="001C7707">
        <w:rPr>
          <w:rFonts w:ascii="yandex-sans" w:hAnsi="yandex-sans"/>
          <w:color w:val="000000"/>
          <w:sz w:val="28"/>
          <w:szCs w:val="28"/>
        </w:rPr>
        <w:t>−</w:t>
      </w:r>
      <w:r w:rsidR="001C7707">
        <w:rPr>
          <w:sz w:val="28"/>
          <w:szCs w:val="28"/>
        </w:rPr>
        <w:t> </w:t>
      </w:r>
      <w:r w:rsidR="0036781D" w:rsidRPr="001C7707">
        <w:rPr>
          <w:sz w:val="28"/>
          <w:szCs w:val="28"/>
        </w:rPr>
        <w:t xml:space="preserve">оказывать наставляемому помощь по принятию правильных решений в нестандартных ситуациях и пр.; </w:t>
      </w:r>
    </w:p>
    <w:p w:rsidR="0036781D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своевременно реагировать на проявления недисциплинированности наставляемого; </w:t>
      </w:r>
    </w:p>
    <w:p w:rsidR="0036781D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принимать участие в мероприятиях, организуемых для наставников в ОО, в том числе - в рамках </w:t>
      </w:r>
      <w:r w:rsidR="00374821" w:rsidRPr="001C7707">
        <w:rPr>
          <w:sz w:val="28"/>
          <w:szCs w:val="28"/>
        </w:rPr>
        <w:t>п</w:t>
      </w:r>
      <w:r w:rsidR="00A23631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 </w:t>
      </w:r>
    </w:p>
    <w:p w:rsidR="0036781D" w:rsidRPr="003D3612" w:rsidRDefault="0036781D" w:rsidP="003D3612">
      <w:pPr>
        <w:pStyle w:val="a6"/>
        <w:numPr>
          <w:ilvl w:val="1"/>
          <w:numId w:val="26"/>
        </w:numPr>
        <w:jc w:val="both"/>
        <w:rPr>
          <w:sz w:val="28"/>
          <w:szCs w:val="28"/>
        </w:rPr>
      </w:pPr>
      <w:r w:rsidRPr="003D3612">
        <w:rPr>
          <w:sz w:val="28"/>
          <w:szCs w:val="28"/>
        </w:rPr>
        <w:t xml:space="preserve">Наставник имеет право: </w:t>
      </w:r>
    </w:p>
    <w:p w:rsidR="0036781D" w:rsidRPr="001C7707" w:rsidRDefault="00635826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привлекать наставляемого к участию в меропри</w:t>
      </w:r>
      <w:r w:rsidR="00374821" w:rsidRPr="001C7707">
        <w:rPr>
          <w:sz w:val="28"/>
          <w:szCs w:val="28"/>
        </w:rPr>
        <w:t>ятиях, связанных с реализацией п</w:t>
      </w:r>
      <w:r w:rsidR="0036781D" w:rsidRPr="001C7707">
        <w:rPr>
          <w:sz w:val="28"/>
          <w:szCs w:val="28"/>
        </w:rPr>
        <w:t>рограммы наставничества;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участвовать в обсуждении вопросов, связанных с наставничеством в ОО, в том числе - с деятельностью наставляемого;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выбирать формы и методы контроля деятельности наставляемого и своевременности выполнения з</w:t>
      </w:r>
      <w:r w:rsidR="00635826" w:rsidRPr="001C7707">
        <w:rPr>
          <w:sz w:val="28"/>
          <w:szCs w:val="28"/>
        </w:rPr>
        <w:t>аданий, проектов, определенных и</w:t>
      </w:r>
      <w:r w:rsidR="0036781D" w:rsidRPr="001C7707">
        <w:rPr>
          <w:sz w:val="28"/>
          <w:szCs w:val="28"/>
        </w:rPr>
        <w:t xml:space="preserve">ндивидуальным планом; 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тре</w:t>
      </w:r>
      <w:r w:rsidR="00635826" w:rsidRPr="001C7707">
        <w:rPr>
          <w:sz w:val="28"/>
          <w:szCs w:val="28"/>
        </w:rPr>
        <w:t>бовать выполнения наставляемым и</w:t>
      </w:r>
      <w:r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6781D" w:rsidRPr="001C7707" w:rsidRDefault="001C7707" w:rsidP="008A76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обращаться к куратору с предложениями по внесению изменений и дополнений в документац</w:t>
      </w:r>
      <w:r w:rsidR="00635826" w:rsidRPr="001C7707">
        <w:rPr>
          <w:sz w:val="28"/>
          <w:szCs w:val="28"/>
        </w:rPr>
        <w:t xml:space="preserve">ию и инструменты осуществления программ наставничества и </w:t>
      </w:r>
      <w:r w:rsidR="0036781D" w:rsidRPr="001C7707">
        <w:rPr>
          <w:sz w:val="28"/>
          <w:szCs w:val="28"/>
        </w:rPr>
        <w:t>за организационно-методической поддержкой;</w:t>
      </w:r>
    </w:p>
    <w:p w:rsidR="0036781D" w:rsidRPr="001C7707" w:rsidRDefault="0036781D" w:rsidP="008A7693">
      <w:pPr>
        <w:ind w:firstLine="720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6781D" w:rsidRPr="001C7707" w:rsidRDefault="0036781D" w:rsidP="009912EB">
      <w:pPr>
        <w:ind w:firstLine="709"/>
        <w:jc w:val="both"/>
        <w:rPr>
          <w:sz w:val="28"/>
          <w:szCs w:val="28"/>
        </w:rPr>
      </w:pPr>
    </w:p>
    <w:p w:rsidR="0036781D" w:rsidRPr="001C7707" w:rsidRDefault="00D54D19" w:rsidP="00AF386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Права и обязанности наставляемого</w:t>
      </w:r>
    </w:p>
    <w:p w:rsidR="0006494A" w:rsidRPr="001C7707" w:rsidRDefault="0006494A" w:rsidP="00AF3863">
      <w:pPr>
        <w:ind w:firstLine="709"/>
        <w:jc w:val="center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781D" w:rsidRPr="001C7707">
        <w:rPr>
          <w:sz w:val="28"/>
          <w:szCs w:val="28"/>
        </w:rPr>
        <w:t>.1. Наставляемый обязан: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</w:t>
      </w:r>
      <w:r w:rsidR="00635826" w:rsidRPr="001C7707">
        <w:rPr>
          <w:sz w:val="28"/>
          <w:szCs w:val="28"/>
        </w:rPr>
        <w:t>олнять задания, определенные в и</w:t>
      </w:r>
      <w:r w:rsidR="0036781D" w:rsidRPr="001C7707">
        <w:rPr>
          <w:sz w:val="28"/>
          <w:szCs w:val="28"/>
        </w:rPr>
        <w:t>ндивидуальном плане, в установленные сроки, и периодически обсуждать с наставником во</w:t>
      </w:r>
      <w:r w:rsidR="00635826" w:rsidRPr="001C7707">
        <w:rPr>
          <w:sz w:val="28"/>
          <w:szCs w:val="28"/>
        </w:rPr>
        <w:t>просы, связанные с выполнением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sz w:val="28"/>
          <w:szCs w:val="28"/>
          <w:lang w:val="en-US"/>
        </w:rPr>
        <w:t> </w:t>
      </w:r>
      <w:r w:rsidR="0036781D" w:rsidRPr="001C7707">
        <w:rPr>
          <w:sz w:val="28"/>
          <w:szCs w:val="28"/>
        </w:rPr>
        <w:t>совместно с наставником развивать дефицитные компетенции, выявлять и устранять допущенные ошибки;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выполнять указания и рекомендации наста</w:t>
      </w:r>
      <w:r w:rsidR="00635826" w:rsidRPr="001C7707">
        <w:rPr>
          <w:sz w:val="28"/>
          <w:szCs w:val="28"/>
        </w:rPr>
        <w:t>вника, связанные с выполнением и</w:t>
      </w:r>
      <w:r w:rsidR="0036781D" w:rsidRPr="001C7707">
        <w:rPr>
          <w:sz w:val="28"/>
          <w:szCs w:val="28"/>
        </w:rPr>
        <w:t>ндивидуального плана, учиться у него практическому решению поставленных задач, формировать поведенческие навыки;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отчитываться перед наставником (в части выполне</w:t>
      </w:r>
      <w:r w:rsidR="00635826" w:rsidRPr="001C7707">
        <w:rPr>
          <w:sz w:val="28"/>
          <w:szCs w:val="28"/>
        </w:rPr>
        <w:t>ния касающихся его мероприятий и</w:t>
      </w:r>
      <w:r w:rsidR="0036781D" w:rsidRPr="001C7707">
        <w:rPr>
          <w:sz w:val="28"/>
          <w:szCs w:val="28"/>
        </w:rPr>
        <w:t xml:space="preserve">ндивидуального плана);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сообщать наставнику о трудностях, возникших в связи с ис</w:t>
      </w:r>
      <w:r w:rsidR="00635826" w:rsidRPr="001C7707">
        <w:rPr>
          <w:sz w:val="28"/>
          <w:szCs w:val="28"/>
        </w:rPr>
        <w:t>полнением определенных пунктов и</w:t>
      </w:r>
      <w:r w:rsidR="0036781D" w:rsidRPr="001C7707">
        <w:rPr>
          <w:sz w:val="28"/>
          <w:szCs w:val="28"/>
        </w:rPr>
        <w:t xml:space="preserve">ндивидуального плана;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06494A" w:rsidRPr="001C7707" w:rsidRDefault="00E80CF9" w:rsidP="0006494A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36781D" w:rsidRPr="001C7707">
        <w:rPr>
          <w:sz w:val="28"/>
          <w:szCs w:val="28"/>
        </w:rPr>
        <w:t>.2. Наставляемый имеет право: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</w:t>
      </w:r>
      <w:r w:rsidR="00635826" w:rsidRPr="001C7707">
        <w:rPr>
          <w:sz w:val="28"/>
          <w:szCs w:val="28"/>
        </w:rPr>
        <w:t>ми, обеспечивающими реализацию и</w:t>
      </w:r>
      <w:r w:rsidR="0036781D" w:rsidRPr="001C7707">
        <w:rPr>
          <w:sz w:val="28"/>
          <w:szCs w:val="28"/>
        </w:rPr>
        <w:t>ндивидуального плана;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принимать участие в</w:t>
      </w:r>
      <w:r w:rsidR="00635826" w:rsidRPr="001C7707">
        <w:rPr>
          <w:sz w:val="28"/>
          <w:szCs w:val="28"/>
        </w:rPr>
        <w:t xml:space="preserve"> оценке качества реализованных п</w:t>
      </w:r>
      <w:r w:rsidR="0036781D" w:rsidRPr="001C7707">
        <w:rPr>
          <w:sz w:val="28"/>
          <w:szCs w:val="28"/>
        </w:rPr>
        <w:t>рограмм наставничества, в оценке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</w:t>
      </w:r>
      <w:r w:rsidR="00635826" w:rsidRPr="001C7707">
        <w:rPr>
          <w:sz w:val="28"/>
          <w:szCs w:val="28"/>
        </w:rPr>
        <w:t>чества требованиям и принципам ц</w:t>
      </w:r>
      <w:r w:rsidR="0036781D" w:rsidRPr="001C7707">
        <w:rPr>
          <w:sz w:val="28"/>
          <w:szCs w:val="28"/>
        </w:rPr>
        <w:t>елевой мо</w:t>
      </w:r>
      <w:r w:rsidR="00635826" w:rsidRPr="001C7707">
        <w:rPr>
          <w:sz w:val="28"/>
          <w:szCs w:val="28"/>
        </w:rPr>
        <w:t>дели наставничества</w:t>
      </w:r>
      <w:r w:rsidR="0036781D" w:rsidRPr="001C7707">
        <w:rPr>
          <w:sz w:val="28"/>
          <w:szCs w:val="28"/>
        </w:rPr>
        <w:t>;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36781D" w:rsidRPr="001C7707" w:rsidRDefault="0036781D" w:rsidP="008A7693">
      <w:pPr>
        <w:ind w:firstLine="709"/>
        <w:jc w:val="center"/>
        <w:rPr>
          <w:sz w:val="28"/>
          <w:szCs w:val="28"/>
        </w:rPr>
      </w:pPr>
    </w:p>
    <w:p w:rsidR="004F1856" w:rsidRPr="001C7707" w:rsidRDefault="00D54D19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  <w:lang w:val="en-US"/>
        </w:rPr>
        <w:t>VII</w:t>
      </w:r>
      <w:r w:rsidR="003D3612">
        <w:rPr>
          <w:sz w:val="28"/>
          <w:szCs w:val="28"/>
          <w:lang w:val="en-US"/>
        </w:rPr>
        <w:t>I</w:t>
      </w:r>
      <w:r w:rsidR="0036781D" w:rsidRPr="001C7707">
        <w:rPr>
          <w:sz w:val="28"/>
          <w:szCs w:val="28"/>
        </w:rPr>
        <w:t xml:space="preserve">. </w:t>
      </w:r>
      <w:r w:rsidR="004F1856" w:rsidRPr="001C7707">
        <w:rPr>
          <w:sz w:val="28"/>
          <w:szCs w:val="28"/>
        </w:rPr>
        <w:t>Мониторинг и оценка</w:t>
      </w:r>
      <w:r w:rsidR="0036781D" w:rsidRPr="001C7707">
        <w:rPr>
          <w:sz w:val="28"/>
          <w:szCs w:val="28"/>
        </w:rPr>
        <w:t xml:space="preserve"> </w:t>
      </w:r>
      <w:r w:rsidR="004F1856" w:rsidRPr="001C7707">
        <w:rPr>
          <w:sz w:val="28"/>
          <w:szCs w:val="28"/>
        </w:rPr>
        <w:t>результатов реализации</w:t>
      </w:r>
      <w:r w:rsidR="0036781D" w:rsidRPr="001C7707">
        <w:rPr>
          <w:sz w:val="28"/>
          <w:szCs w:val="28"/>
        </w:rPr>
        <w:t xml:space="preserve"> </w:t>
      </w:r>
    </w:p>
    <w:p w:rsidR="0036781D" w:rsidRPr="001C7707" w:rsidRDefault="004F1856" w:rsidP="008A7693">
      <w:pPr>
        <w:ind w:firstLine="709"/>
        <w:jc w:val="center"/>
        <w:rPr>
          <w:sz w:val="28"/>
          <w:szCs w:val="28"/>
        </w:rPr>
      </w:pPr>
      <w:r w:rsidRPr="001C7707">
        <w:rPr>
          <w:sz w:val="28"/>
          <w:szCs w:val="28"/>
        </w:rPr>
        <w:t>программы наставничества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.1. Оценка качества процесса реа</w:t>
      </w:r>
      <w:r w:rsidR="00635826" w:rsidRPr="001C7707">
        <w:rPr>
          <w:sz w:val="28"/>
          <w:szCs w:val="28"/>
        </w:rPr>
        <w:t>лизации программ наставничества в ОО</w:t>
      </w:r>
      <w:r w:rsidR="0036781D" w:rsidRPr="001C7707">
        <w:rPr>
          <w:sz w:val="28"/>
          <w:szCs w:val="28"/>
        </w:rPr>
        <w:t xml:space="preserve"> направлена на: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изучение (оценк</w:t>
      </w:r>
      <w:r w:rsidR="00635826" w:rsidRPr="001C7707">
        <w:rPr>
          <w:sz w:val="28"/>
          <w:szCs w:val="28"/>
        </w:rPr>
        <w:t>у) качества реализованных в ОО п</w:t>
      </w:r>
      <w:r w:rsidRPr="001C7707">
        <w:rPr>
          <w:sz w:val="28"/>
          <w:szCs w:val="28"/>
        </w:rPr>
        <w:t>рограмм наставничества, их сильных и слабых сторон, качества совместной работы пар/групп «наставник-наставляемый» посредством проведения куратором SWOT</w:t>
      </w:r>
      <w:r w:rsidR="0006494A" w:rsidRPr="001C7707">
        <w:rPr>
          <w:sz w:val="28"/>
          <w:szCs w:val="28"/>
        </w:rPr>
        <w:t xml:space="preserve">- </w:t>
      </w:r>
      <w:r w:rsidRPr="001C7707">
        <w:rPr>
          <w:sz w:val="28"/>
          <w:szCs w:val="28"/>
        </w:rPr>
        <w:t>а</w:t>
      </w:r>
      <w:r w:rsidR="00E80CF9" w:rsidRPr="001C7707">
        <w:rPr>
          <w:sz w:val="28"/>
          <w:szCs w:val="28"/>
        </w:rPr>
        <w:t>нализа;</w:t>
      </w:r>
      <w:r w:rsidRPr="001C7707">
        <w:rPr>
          <w:sz w:val="28"/>
          <w:szCs w:val="28"/>
        </w:rPr>
        <w:t xml:space="preserve"> </w:t>
      </w:r>
    </w:p>
    <w:p w:rsidR="0036781D" w:rsidRPr="001C7707" w:rsidRDefault="00E80CF9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выявление со</w:t>
      </w:r>
      <w:r w:rsidR="00635826" w:rsidRPr="001C7707">
        <w:rPr>
          <w:sz w:val="28"/>
          <w:szCs w:val="28"/>
        </w:rPr>
        <w:t>ответствия условий организации п</w:t>
      </w:r>
      <w:r w:rsidR="0036781D" w:rsidRPr="001C7707">
        <w:rPr>
          <w:sz w:val="28"/>
          <w:szCs w:val="28"/>
        </w:rPr>
        <w:t>рограмм наставничества в ОО требованиям и принцип</w:t>
      </w:r>
      <w:r w:rsidR="00635826" w:rsidRPr="001C7707">
        <w:rPr>
          <w:sz w:val="28"/>
          <w:szCs w:val="28"/>
        </w:rPr>
        <w:t>ам ц</w:t>
      </w:r>
      <w:r w:rsidRPr="001C7707">
        <w:rPr>
          <w:sz w:val="28"/>
          <w:szCs w:val="28"/>
        </w:rPr>
        <w:t>елевой модели.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>.2.</w:t>
      </w:r>
      <w:r w:rsidR="00961B8F" w:rsidRPr="001C7707">
        <w:rPr>
          <w:sz w:val="28"/>
          <w:szCs w:val="28"/>
        </w:rPr>
        <w:t xml:space="preserve"> </w:t>
      </w:r>
      <w:r w:rsidR="00635826" w:rsidRPr="001C7707">
        <w:rPr>
          <w:sz w:val="28"/>
          <w:szCs w:val="28"/>
        </w:rPr>
        <w:t>Оценка эффективности внедрения ц</w:t>
      </w:r>
      <w:r w:rsidR="0036781D" w:rsidRPr="001C7707">
        <w:rPr>
          <w:sz w:val="28"/>
          <w:szCs w:val="28"/>
        </w:rPr>
        <w:t>елевой модели осуществляется с пер</w:t>
      </w:r>
      <w:r w:rsidR="00E80CF9" w:rsidRPr="001C7707">
        <w:rPr>
          <w:sz w:val="28"/>
          <w:szCs w:val="28"/>
        </w:rPr>
        <w:t>иодичностью 1 раз в полугодие</w:t>
      </w:r>
      <w:r w:rsidR="0036781D" w:rsidRPr="001C7707">
        <w:rPr>
          <w:sz w:val="28"/>
          <w:szCs w:val="28"/>
        </w:rPr>
        <w:t xml:space="preserve">. 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5826" w:rsidRPr="001C7707">
        <w:rPr>
          <w:sz w:val="28"/>
          <w:szCs w:val="28"/>
        </w:rPr>
        <w:t>.3. Оценка реализации п</w:t>
      </w:r>
      <w:r w:rsidR="0036781D" w:rsidRPr="001C7707">
        <w:rPr>
          <w:sz w:val="28"/>
          <w:szCs w:val="28"/>
        </w:rPr>
        <w:t>рограмм наставничества также осуществляется на основе анкет удовлетворенности наставников и наставляемых организацией наставнической д</w:t>
      </w:r>
      <w:r w:rsidR="00E80CF9" w:rsidRPr="001C7707">
        <w:rPr>
          <w:sz w:val="28"/>
          <w:szCs w:val="28"/>
        </w:rPr>
        <w:t>еятельности в ОО</w:t>
      </w:r>
      <w:r w:rsidR="0036781D" w:rsidRPr="001C7707">
        <w:rPr>
          <w:sz w:val="28"/>
          <w:szCs w:val="28"/>
        </w:rPr>
        <w:t>.</w:t>
      </w:r>
    </w:p>
    <w:p w:rsidR="0036781D" w:rsidRPr="001C7707" w:rsidRDefault="003D3612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781D" w:rsidRPr="001C7707">
        <w:rPr>
          <w:sz w:val="28"/>
          <w:szCs w:val="28"/>
        </w:rPr>
        <w:t xml:space="preserve">.4. В целях обеспечения открытости реализации </w:t>
      </w:r>
      <w:r w:rsidR="00635826" w:rsidRPr="001C7707">
        <w:rPr>
          <w:sz w:val="28"/>
          <w:szCs w:val="28"/>
        </w:rPr>
        <w:t>ц</w:t>
      </w:r>
      <w:r w:rsidR="0036781D" w:rsidRPr="001C7707">
        <w:rPr>
          <w:sz w:val="28"/>
          <w:szCs w:val="28"/>
        </w:rPr>
        <w:t>елевой модели</w:t>
      </w:r>
      <w:r w:rsidR="00635826" w:rsidRPr="001C7707">
        <w:rPr>
          <w:sz w:val="28"/>
          <w:szCs w:val="28"/>
        </w:rPr>
        <w:t xml:space="preserve"> наставничества</w:t>
      </w:r>
      <w:r w:rsidR="0036781D" w:rsidRPr="001C7707">
        <w:rPr>
          <w:sz w:val="28"/>
          <w:szCs w:val="28"/>
        </w:rPr>
        <w:t xml:space="preserve"> в ОО на сайте ОО (указать адрес страницы/раздела о наставничестве) размещается и своевременно обновляется следующая информация: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>− реестр наставников;</w:t>
      </w:r>
    </w:p>
    <w:p w:rsidR="0036781D" w:rsidRPr="001C7707" w:rsidRDefault="0036781D" w:rsidP="008A7693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портфолио наставников;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перечень социальных партн</w:t>
      </w:r>
      <w:r w:rsidR="00635826" w:rsidRPr="001C7707">
        <w:rPr>
          <w:sz w:val="28"/>
          <w:szCs w:val="28"/>
        </w:rPr>
        <w:t>еров, участвующих в реализации п</w:t>
      </w:r>
      <w:r w:rsidR="0036781D" w:rsidRPr="001C7707">
        <w:rPr>
          <w:sz w:val="28"/>
          <w:szCs w:val="28"/>
        </w:rPr>
        <w:t xml:space="preserve">рограммы наставничества ОО; </w:t>
      </w:r>
    </w:p>
    <w:p w:rsidR="0036781D" w:rsidRPr="001C7707" w:rsidRDefault="001C7707" w:rsidP="008A7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>анонсы мероприятий,</w:t>
      </w:r>
      <w:r w:rsidR="00635826" w:rsidRPr="001C7707">
        <w:rPr>
          <w:sz w:val="28"/>
          <w:szCs w:val="28"/>
        </w:rPr>
        <w:t xml:space="preserve"> проводимых в рамках внедрения ц</w:t>
      </w:r>
      <w:r w:rsidR="0036781D" w:rsidRPr="001C7707">
        <w:rPr>
          <w:sz w:val="28"/>
          <w:szCs w:val="28"/>
        </w:rPr>
        <w:t xml:space="preserve">елевой модели </w:t>
      </w:r>
      <w:r w:rsidR="00635826" w:rsidRPr="001C7707">
        <w:rPr>
          <w:sz w:val="28"/>
          <w:szCs w:val="28"/>
        </w:rPr>
        <w:t xml:space="preserve">наставничества </w:t>
      </w:r>
      <w:r w:rsidR="0036781D" w:rsidRPr="001C7707">
        <w:rPr>
          <w:sz w:val="28"/>
          <w:szCs w:val="28"/>
        </w:rPr>
        <w:t>и др</w:t>
      </w:r>
      <w:r w:rsidR="0006494A" w:rsidRPr="001C7707">
        <w:rPr>
          <w:sz w:val="28"/>
          <w:szCs w:val="28"/>
        </w:rPr>
        <w:t>.</w:t>
      </w:r>
    </w:p>
    <w:p w:rsidR="0036781D" w:rsidRPr="001C7707" w:rsidRDefault="0036781D" w:rsidP="008A7693">
      <w:pPr>
        <w:ind w:firstLine="709"/>
        <w:jc w:val="both"/>
        <w:rPr>
          <w:b/>
          <w:sz w:val="28"/>
          <w:szCs w:val="28"/>
        </w:rPr>
      </w:pPr>
    </w:p>
    <w:p w:rsidR="0006494A" w:rsidRPr="001C7707" w:rsidRDefault="0006494A" w:rsidP="009912EB">
      <w:pPr>
        <w:ind w:firstLine="709"/>
        <w:jc w:val="both"/>
        <w:rPr>
          <w:sz w:val="28"/>
          <w:szCs w:val="28"/>
        </w:rPr>
      </w:pPr>
    </w:p>
    <w:p w:rsidR="0006494A" w:rsidRPr="001C7707" w:rsidRDefault="003D3612" w:rsidP="0006494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36781D" w:rsidRPr="001C7707">
        <w:rPr>
          <w:sz w:val="28"/>
          <w:szCs w:val="28"/>
        </w:rPr>
        <w:t xml:space="preserve">. </w:t>
      </w:r>
      <w:r w:rsidR="00A331CB" w:rsidRPr="001C7707">
        <w:rPr>
          <w:sz w:val="28"/>
          <w:szCs w:val="28"/>
        </w:rPr>
        <w:t>Мотивация участников</w:t>
      </w:r>
      <w:r w:rsidR="0036781D" w:rsidRPr="001C7707">
        <w:rPr>
          <w:sz w:val="28"/>
          <w:szCs w:val="28"/>
        </w:rPr>
        <w:t xml:space="preserve"> </w:t>
      </w:r>
      <w:r w:rsidR="00A331CB" w:rsidRPr="001C7707">
        <w:rPr>
          <w:sz w:val="28"/>
          <w:szCs w:val="28"/>
        </w:rPr>
        <w:t>наставнической деятельности</w:t>
      </w:r>
    </w:p>
    <w:p w:rsidR="007E644A" w:rsidRPr="001C7707" w:rsidRDefault="007E644A" w:rsidP="0006494A">
      <w:pPr>
        <w:ind w:firstLine="709"/>
        <w:jc w:val="center"/>
        <w:rPr>
          <w:sz w:val="28"/>
          <w:szCs w:val="28"/>
        </w:rPr>
      </w:pPr>
    </w:p>
    <w:p w:rsidR="0006494A" w:rsidRPr="001C7707" w:rsidRDefault="003D3612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781D" w:rsidRPr="001C7707">
        <w:rPr>
          <w:sz w:val="28"/>
          <w:szCs w:val="28"/>
        </w:rPr>
        <w:t xml:space="preserve">.1. Участники системы наставничества в ОО, показавшие высокие результаты, могут быть представлены решением руководителя ОО к следующим видам поощрений: </w:t>
      </w:r>
    </w:p>
    <w:p w:rsidR="0006494A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публичное признание значимости их работы - объявление благодарности, награждение почетной грамотой и др.; </w:t>
      </w:r>
    </w:p>
    <w:p w:rsidR="00D54D19" w:rsidRPr="001C7707" w:rsidRDefault="0036781D" w:rsidP="009912E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размещение информации (например, фотографий, документов о поощрении, документов </w:t>
      </w:r>
      <w:r w:rsidR="0006494A" w:rsidRPr="001C7707">
        <w:rPr>
          <w:sz w:val="28"/>
          <w:szCs w:val="28"/>
        </w:rPr>
        <w:t>о достижениях,</w:t>
      </w:r>
      <w:r w:rsidRPr="001C7707">
        <w:rPr>
          <w:sz w:val="28"/>
          <w:szCs w:val="28"/>
        </w:rPr>
        <w:t xml:space="preserve"> наставляемых и др.) на сайте и страницах ОО в социальных сетях;</w:t>
      </w:r>
    </w:p>
    <w:p w:rsidR="0006494A" w:rsidRPr="001C7707" w:rsidRDefault="0036781D" w:rsidP="00A331CB">
      <w:pPr>
        <w:ind w:firstLine="709"/>
        <w:jc w:val="both"/>
        <w:rPr>
          <w:sz w:val="28"/>
          <w:szCs w:val="28"/>
        </w:rPr>
      </w:pPr>
      <w:r w:rsidRPr="001C7707">
        <w:rPr>
          <w:sz w:val="28"/>
          <w:szCs w:val="28"/>
        </w:rPr>
        <w:t xml:space="preserve">− благодарственные письма родителям наставников из числа обучающихся; </w:t>
      </w:r>
    </w:p>
    <w:p w:rsidR="0006494A" w:rsidRPr="001C7707" w:rsidRDefault="001C7707" w:rsidP="0099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="0036781D" w:rsidRPr="001C7707">
        <w:rPr>
          <w:sz w:val="28"/>
          <w:szCs w:val="28"/>
        </w:rPr>
        <w:t xml:space="preserve">обучение в рамках образовательных программ, выбранных участниками, показавшими высокие результаты. </w:t>
      </w:r>
    </w:p>
    <w:p w:rsidR="0006494A" w:rsidRPr="001C7707" w:rsidRDefault="003D3612" w:rsidP="00A14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781D" w:rsidRPr="001C7707">
        <w:rPr>
          <w:sz w:val="28"/>
          <w:szCs w:val="28"/>
        </w:rPr>
        <w:t xml:space="preserve">.2. Руководство ОО также может оказывать содействие </w:t>
      </w:r>
      <w:r w:rsidR="0006494A" w:rsidRPr="001C7707">
        <w:rPr>
          <w:sz w:val="28"/>
          <w:szCs w:val="28"/>
        </w:rPr>
        <w:t>развитию социального капитала наиболее</w:t>
      </w:r>
      <w:r w:rsidR="0036781D" w:rsidRPr="001C7707">
        <w:rPr>
          <w:sz w:val="28"/>
          <w:szCs w:val="28"/>
        </w:rPr>
        <w:t xml:space="preserve"> активных участников наставничества в ОО через приглашение их к участию в коммуникативных мероприятиях (конференции, </w:t>
      </w:r>
      <w:r w:rsidR="00D54D19" w:rsidRPr="001C7707">
        <w:rPr>
          <w:sz w:val="28"/>
          <w:szCs w:val="28"/>
        </w:rPr>
        <w:t>форумы, хакатоны, совещания и др</w:t>
      </w:r>
      <w:r w:rsidR="0036781D" w:rsidRPr="001C7707">
        <w:rPr>
          <w:sz w:val="28"/>
          <w:szCs w:val="28"/>
        </w:rPr>
        <w:t xml:space="preserve">.). </w:t>
      </w:r>
    </w:p>
    <w:p w:rsidR="0036781D" w:rsidRPr="001C7707" w:rsidRDefault="003D3612" w:rsidP="009912E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140FC">
        <w:rPr>
          <w:sz w:val="28"/>
          <w:szCs w:val="28"/>
        </w:rPr>
        <w:t>.3</w:t>
      </w:r>
      <w:r w:rsidR="0036781D" w:rsidRPr="001C7707">
        <w:rPr>
          <w:sz w:val="28"/>
          <w:szCs w:val="28"/>
        </w:rPr>
        <w:t>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36781D" w:rsidRPr="001C7707" w:rsidRDefault="0036781D" w:rsidP="007D518F">
      <w:pPr>
        <w:ind w:firstLine="709"/>
        <w:jc w:val="both"/>
        <w:rPr>
          <w:sz w:val="28"/>
          <w:szCs w:val="28"/>
        </w:rPr>
      </w:pPr>
    </w:p>
    <w:p w:rsidR="0036781D" w:rsidRDefault="0036781D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06494A" w:rsidRDefault="0006494A" w:rsidP="007D518F">
      <w:pPr>
        <w:ind w:firstLine="709"/>
        <w:jc w:val="both"/>
      </w:pPr>
    </w:p>
    <w:p w:rsidR="00AF7EEF" w:rsidRDefault="00AF7EEF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</w:pPr>
    </w:p>
    <w:p w:rsidR="00717EF9" w:rsidRDefault="00717EF9" w:rsidP="004F1856">
      <w:pPr>
        <w:jc w:val="both"/>
        <w:sectPr w:rsidR="00717EF9" w:rsidSect="00C8568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53268" w:rsidRPr="00B53268" w:rsidRDefault="00B53268" w:rsidP="00B53268">
      <w:pPr>
        <w:pStyle w:val="a7"/>
        <w:jc w:val="right"/>
      </w:pPr>
      <w:r w:rsidRPr="00B53268">
        <w:t>Приложение 1</w:t>
      </w:r>
      <w:r>
        <w:rPr>
          <w:sz w:val="28"/>
          <w:szCs w:val="28"/>
        </w:rPr>
        <w:t xml:space="preserve"> </w:t>
      </w:r>
    </w:p>
    <w:p w:rsidR="00B53268" w:rsidRPr="00B53268" w:rsidRDefault="00B53268" w:rsidP="00B53268">
      <w:pPr>
        <w:pStyle w:val="a7"/>
        <w:jc w:val="right"/>
      </w:pPr>
      <w:r w:rsidRPr="00B53268">
        <w:t>Приказ № от</w:t>
      </w:r>
    </w:p>
    <w:p w:rsidR="00635826" w:rsidRDefault="00635826" w:rsidP="00B53268">
      <w:pPr>
        <w:pStyle w:val="a7"/>
        <w:rPr>
          <w:b/>
        </w:rPr>
      </w:pPr>
    </w:p>
    <w:p w:rsidR="00B53268" w:rsidRDefault="00717EF9" w:rsidP="00717EF9">
      <w:pPr>
        <w:jc w:val="center"/>
        <w:rPr>
          <w:b/>
        </w:rPr>
      </w:pPr>
      <w:r w:rsidRPr="0020050A">
        <w:rPr>
          <w:b/>
        </w:rPr>
        <w:t xml:space="preserve">«Дорожная карта» </w:t>
      </w:r>
    </w:p>
    <w:p w:rsidR="0020050A" w:rsidRPr="0020050A" w:rsidRDefault="00717EF9" w:rsidP="00717EF9">
      <w:pPr>
        <w:jc w:val="center"/>
        <w:rPr>
          <w:b/>
          <w:i/>
        </w:rPr>
      </w:pPr>
      <w:r w:rsidRPr="0020050A">
        <w:rPr>
          <w:b/>
        </w:rPr>
        <w:t xml:space="preserve">реализации целевой модели наставничества в </w:t>
      </w:r>
      <w:r w:rsidR="00B53268">
        <w:rPr>
          <w:b/>
          <w:i/>
        </w:rPr>
        <w:t>Муниципальном бюджетном общеобразовательном учреждении «Гимназия №3» городского округа город Шарья Костромской области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Pr="0020050A">
        <w:rPr>
          <w:b/>
        </w:rPr>
        <w:t>2020 – 2021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9"/>
        <w:gridCol w:w="1982"/>
        <w:gridCol w:w="2391"/>
        <w:gridCol w:w="6073"/>
        <w:gridCol w:w="1677"/>
        <w:gridCol w:w="1778"/>
      </w:tblGrid>
      <w:tr w:rsidR="0020050A" w:rsidTr="00D70AA2">
        <w:tc>
          <w:tcPr>
            <w:tcW w:w="659" w:type="dxa"/>
          </w:tcPr>
          <w:p w:rsidR="0020050A" w:rsidRDefault="0020050A" w:rsidP="0020050A">
            <w:pPr>
              <w:jc w:val="center"/>
            </w:pPr>
          </w:p>
        </w:tc>
        <w:tc>
          <w:tcPr>
            <w:tcW w:w="1982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391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073" w:type="dxa"/>
          </w:tcPr>
          <w:p w:rsidR="0020050A" w:rsidRDefault="0020050A" w:rsidP="0020050A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512B21" w:rsidTr="00D70AA2">
        <w:tc>
          <w:tcPr>
            <w:tcW w:w="659" w:type="dxa"/>
            <w:vMerge w:val="restart"/>
          </w:tcPr>
          <w:p w:rsidR="00512B21" w:rsidRDefault="00512B21" w:rsidP="004F1856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:rsidR="00512B21" w:rsidRDefault="00512B21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</w:t>
            </w:r>
            <w:r w:rsidR="00557E81">
              <w:t>ющимися».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>Ознакомление с шаблонами документов для реализации целевой модели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0ктябрь – ноябрь,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r>
              <w:t>Зезина Н.А.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20050A">
            <w:pPr>
              <w:jc w:val="both"/>
            </w:pPr>
            <w:r>
              <w:t xml:space="preserve">Информирование родителей, педагогов, обучающихся, выпускников, работодателей и др.  о возможностях и целях целевой модели наставничества </w:t>
            </w:r>
          </w:p>
        </w:tc>
        <w:tc>
          <w:tcPr>
            <w:tcW w:w="6073" w:type="dxa"/>
          </w:tcPr>
          <w:p w:rsidR="00512B21" w:rsidRDefault="00512B21" w:rsidP="004F1856">
            <w:pPr>
              <w:jc w:val="both"/>
            </w:pPr>
            <w:r>
              <w:t>1. Про</w:t>
            </w:r>
            <w:r w:rsidR="00557E81">
              <w:t>ведение педагогического совета.</w:t>
            </w:r>
          </w:p>
          <w:p w:rsidR="00512B21" w:rsidRDefault="00512B21" w:rsidP="004F1856">
            <w:pPr>
              <w:jc w:val="both"/>
            </w:pPr>
            <w:r>
              <w:t>2. П</w:t>
            </w:r>
            <w:r w:rsidR="00557E81">
              <w:t>роведение родительских собраний.</w:t>
            </w:r>
          </w:p>
          <w:p w:rsidR="00512B21" w:rsidRDefault="00512B21" w:rsidP="004F1856">
            <w:pPr>
              <w:jc w:val="both"/>
            </w:pPr>
            <w:r>
              <w:t>3. Про</w:t>
            </w:r>
            <w:r w:rsidR="00557E81">
              <w:t>ведение ученической конференции.</w:t>
            </w:r>
            <w:r>
              <w:t xml:space="preserve"> </w:t>
            </w:r>
          </w:p>
          <w:p w:rsidR="00512B21" w:rsidRDefault="00557E81" w:rsidP="004F1856">
            <w:pPr>
              <w:jc w:val="both"/>
            </w:pPr>
            <w:r>
              <w:t>4. Проведение классных часов.</w:t>
            </w:r>
          </w:p>
          <w:p w:rsidR="00512B21" w:rsidRDefault="00512B21" w:rsidP="004F1856">
            <w:pPr>
              <w:jc w:val="both"/>
            </w:pPr>
            <w:r>
              <w:t>5.</w:t>
            </w:r>
            <w:r w:rsidR="00553161">
              <w:t xml:space="preserve"> Информирование на сайте ОО</w:t>
            </w:r>
            <w:r w:rsidR="00557E81">
              <w:t>.</w:t>
            </w:r>
          </w:p>
          <w:p w:rsidR="00512B21" w:rsidRDefault="00512B21" w:rsidP="004F1856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Декабрь – январь,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r>
              <w:t>Зезина Н.А.</w:t>
            </w:r>
          </w:p>
        </w:tc>
      </w:tr>
      <w:tr w:rsidR="00512B21" w:rsidTr="00D70AA2">
        <w:tc>
          <w:tcPr>
            <w:tcW w:w="659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391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073" w:type="dxa"/>
          </w:tcPr>
          <w:p w:rsidR="00512B21" w:rsidRDefault="00201645" w:rsidP="004F1856">
            <w:pPr>
              <w:jc w:val="both"/>
            </w:pPr>
            <w:r>
              <w:t>1. </w:t>
            </w:r>
            <w:r w:rsidR="00512B21">
              <w:t xml:space="preserve">Издание приказа «Внедрение целевой модели </w:t>
            </w:r>
            <w:r w:rsidR="00557E81">
              <w:t>наставничества в ОО».</w:t>
            </w:r>
          </w:p>
          <w:p w:rsidR="00512B21" w:rsidRDefault="00201645" w:rsidP="004F1856">
            <w:pPr>
              <w:jc w:val="both"/>
            </w:pPr>
            <w:r>
              <w:t>2. </w:t>
            </w:r>
            <w:r w:rsidR="00512B21">
              <w:t xml:space="preserve">Разработка и утверждение </w:t>
            </w:r>
            <w:r w:rsidR="00557E81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3212DA">
              <w:t>Разработка и утверждение «Д</w:t>
            </w:r>
            <w:r w:rsidR="00512B21">
              <w:t>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</w:t>
            </w:r>
            <w:r w:rsidR="003212DA">
              <w:t>левой модели наставничества ОО</w:t>
            </w:r>
            <w:r w:rsidR="00512B21">
              <w:t>(издание приказа)</w:t>
            </w:r>
            <w:r w:rsidR="000C5E79">
              <w:t>.</w:t>
            </w:r>
          </w:p>
        </w:tc>
        <w:tc>
          <w:tcPr>
            <w:tcW w:w="1677" w:type="dxa"/>
          </w:tcPr>
          <w:p w:rsidR="00512B21" w:rsidRDefault="003212DA" w:rsidP="00BF3DAE">
            <w:pPr>
              <w:jc w:val="center"/>
            </w:pPr>
            <w:r>
              <w:t>Ноябрь, 2020</w:t>
            </w:r>
          </w:p>
        </w:tc>
        <w:tc>
          <w:tcPr>
            <w:tcW w:w="1778" w:type="dxa"/>
          </w:tcPr>
          <w:p w:rsidR="00512B21" w:rsidRDefault="003212DA" w:rsidP="004F1856">
            <w:pPr>
              <w:jc w:val="both"/>
            </w:pPr>
            <w:r>
              <w:t>Прокофьева Н.Ю.</w:t>
            </w: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BF3DAE" w:rsidRDefault="003212DA" w:rsidP="00BF3DAE">
            <w:pPr>
              <w:jc w:val="center"/>
            </w:pPr>
            <w:r>
              <w:t>Январь, 2021</w:t>
            </w:r>
          </w:p>
        </w:tc>
        <w:tc>
          <w:tcPr>
            <w:tcW w:w="1778" w:type="dxa"/>
            <w:vMerge w:val="restart"/>
          </w:tcPr>
          <w:p w:rsidR="00BF3DAE" w:rsidRDefault="003212DA" w:rsidP="004F1856">
            <w:pPr>
              <w:jc w:val="both"/>
            </w:pPr>
            <w:r>
              <w:t>Зезина Н.А.</w:t>
            </w: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D70AA2">
        <w:tc>
          <w:tcPr>
            <w:tcW w:w="659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073" w:type="dxa"/>
          </w:tcPr>
          <w:p w:rsidR="00BF3DAE" w:rsidRDefault="00BF3DAE" w:rsidP="003212DA">
            <w:pPr>
              <w:jc w:val="both"/>
            </w:pPr>
            <w:r>
              <w:t xml:space="preserve">3. Сформировать банк программ по формам наставничества «Ученик – ученик», «Учитель – учитель», «Учитель – ученик», «Работодатель-ученик», «Студень – ученик», в зависимости от </w:t>
            </w:r>
            <w:r w:rsidR="008A3FC4">
              <w:t>запросов</w:t>
            </w:r>
            <w:r>
              <w:t xml:space="preserve"> ОО.</w:t>
            </w:r>
          </w:p>
        </w:tc>
        <w:tc>
          <w:tcPr>
            <w:tcW w:w="1677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3212DA" w:rsidTr="00553161">
        <w:trPr>
          <w:trHeight w:val="5168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наставляемых</w:t>
            </w:r>
          </w:p>
        </w:tc>
        <w:tc>
          <w:tcPr>
            <w:tcW w:w="6073" w:type="dxa"/>
            <w:vMerge w:val="restart"/>
            <w:tcBorders>
              <w:bottom w:val="single" w:sz="4" w:space="0" w:color="auto"/>
            </w:tcBorders>
          </w:tcPr>
          <w:p w:rsidR="003212DA" w:rsidRDefault="003212DA" w:rsidP="004F1856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3212DA" w:rsidRDefault="003212DA" w:rsidP="00D70AA2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212DA" w:rsidRDefault="003212DA" w:rsidP="00D70AA2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3212DA" w:rsidRDefault="003212DA" w:rsidP="004F1856">
            <w:pPr>
              <w:jc w:val="both"/>
            </w:pPr>
            <w:r>
              <w:t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3212DA" w:rsidRDefault="003212DA" w:rsidP="0047529A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3212DA" w:rsidRDefault="003212DA" w:rsidP="0047529A">
            <w:pPr>
              <w:jc w:val="both"/>
            </w:pPr>
            <w:r>
              <w:t>6. </w:t>
            </w:r>
            <w:r w:rsidRPr="00253905"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  <w:r>
              <w:t>.</w:t>
            </w:r>
          </w:p>
        </w:tc>
        <w:tc>
          <w:tcPr>
            <w:tcW w:w="1677" w:type="dxa"/>
            <w:vMerge w:val="restart"/>
          </w:tcPr>
          <w:p w:rsidR="003212DA" w:rsidRDefault="003212DA" w:rsidP="005073C0">
            <w:pPr>
              <w:jc w:val="center"/>
            </w:pPr>
            <w:r>
              <w:t>Январь,2021</w:t>
            </w:r>
          </w:p>
        </w:tc>
        <w:tc>
          <w:tcPr>
            <w:tcW w:w="1778" w:type="dxa"/>
            <w:vMerge w:val="restart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</w:p>
        </w:tc>
        <w:tc>
          <w:tcPr>
            <w:tcW w:w="6073" w:type="dxa"/>
            <w:vMerge/>
          </w:tcPr>
          <w:p w:rsidR="003212DA" w:rsidRDefault="003212DA" w:rsidP="0047529A">
            <w:pPr>
              <w:jc w:val="both"/>
            </w:pPr>
          </w:p>
        </w:tc>
        <w:tc>
          <w:tcPr>
            <w:tcW w:w="1677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3212DA" w:rsidRDefault="003212DA" w:rsidP="004F1856">
            <w:pPr>
              <w:jc w:val="both"/>
            </w:pP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677" w:type="dxa"/>
          </w:tcPr>
          <w:p w:rsidR="003212DA" w:rsidRDefault="003212DA" w:rsidP="003C0B08">
            <w:pPr>
              <w:jc w:val="center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3C0B08">
            <w:pPr>
              <w:jc w:val="both"/>
            </w:pPr>
            <w:r>
              <w:t>Зезина Н.А.</w:t>
            </w:r>
          </w:p>
        </w:tc>
      </w:tr>
      <w:tr w:rsidR="003212DA" w:rsidTr="00E5241A">
        <w:trPr>
          <w:trHeight w:val="2208"/>
        </w:trPr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Сбор данных о наставниках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3212DA" w:rsidRDefault="003212DA" w:rsidP="004F1856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3212DA" w:rsidRDefault="003212DA" w:rsidP="004F1856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  <w:p w:rsidR="003212DA" w:rsidRDefault="003212DA" w:rsidP="004F1856">
            <w:pPr>
              <w:jc w:val="both"/>
            </w:pP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Формирование базы наставников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3212DA" w:rsidRDefault="003212DA" w:rsidP="004F1856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Январь,2021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Отбор и обучение наставников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073" w:type="dxa"/>
          </w:tcPr>
          <w:p w:rsidR="003212DA" w:rsidRDefault="003212DA" w:rsidP="004B763A">
            <w:pPr>
              <w:jc w:val="both"/>
            </w:pPr>
            <w:r w:rsidRPr="00BF081F"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Обучение наставников для работы с наставляемыми</w:t>
            </w:r>
          </w:p>
        </w:tc>
        <w:tc>
          <w:tcPr>
            <w:tcW w:w="6073" w:type="dxa"/>
          </w:tcPr>
          <w:p w:rsidR="003212DA" w:rsidRDefault="003212DA" w:rsidP="00FD7965">
            <w:pPr>
              <w:jc w:val="both"/>
            </w:pPr>
            <w:r>
              <w:t>1. Поиск экспертов</w:t>
            </w:r>
            <w:r w:rsidRPr="00253905">
              <w:t xml:space="preserve"> для проведения обучения наставников</w:t>
            </w:r>
            <w:r>
              <w:t>.</w:t>
            </w:r>
          </w:p>
          <w:p w:rsidR="003212DA" w:rsidRDefault="003212DA" w:rsidP="00FD7965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3212DA" w:rsidRDefault="003212DA" w:rsidP="0047529A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3212DA" w:rsidRDefault="003212DA" w:rsidP="0047529A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5.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3212DA" w:rsidRDefault="003212DA" w:rsidP="004F1856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3212DA" w:rsidRDefault="003212DA" w:rsidP="004F1856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3212DA" w:rsidRDefault="003212DA" w:rsidP="00BF081F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3212DA" w:rsidRDefault="003212DA" w:rsidP="00BF081F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3212DA" w:rsidRDefault="003212DA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3212DA" w:rsidRDefault="003212DA" w:rsidP="00BF081F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Февраль – май 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 w:val="restart"/>
          </w:tcPr>
          <w:p w:rsidR="003212DA" w:rsidRDefault="003212DA" w:rsidP="004F1856">
            <w:pPr>
              <w:jc w:val="both"/>
            </w:pPr>
            <w:r>
              <w:t>7</w:t>
            </w:r>
          </w:p>
        </w:tc>
        <w:tc>
          <w:tcPr>
            <w:tcW w:w="1982" w:type="dxa"/>
            <w:vMerge w:val="restart"/>
          </w:tcPr>
          <w:p w:rsidR="003212DA" w:rsidRDefault="003212DA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391" w:type="dxa"/>
          </w:tcPr>
          <w:p w:rsidR="003212DA" w:rsidRDefault="003212DA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3212DA" w:rsidRDefault="003212DA" w:rsidP="00BF081F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:rsidR="003212DA" w:rsidRDefault="003212DA" w:rsidP="00BF081F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 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Зезина Н.А.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 w:val="restart"/>
          </w:tcPr>
          <w:p w:rsidR="003212DA" w:rsidRDefault="003212DA" w:rsidP="005073C0">
            <w:r>
              <w:t>Мотивация и поощрения наставников</w:t>
            </w: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3212DA" w:rsidRDefault="003212DA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3212DA" w:rsidRDefault="003212DA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677" w:type="dxa"/>
          </w:tcPr>
          <w:p w:rsidR="003212DA" w:rsidRDefault="003212DA" w:rsidP="004F1856">
            <w:pPr>
              <w:jc w:val="both"/>
            </w:pPr>
            <w:r>
              <w:t>Май,2021</w:t>
            </w:r>
          </w:p>
        </w:tc>
        <w:tc>
          <w:tcPr>
            <w:tcW w:w="1778" w:type="dxa"/>
          </w:tcPr>
          <w:p w:rsidR="003212DA" w:rsidRDefault="003212DA" w:rsidP="004F1856">
            <w:pPr>
              <w:jc w:val="both"/>
            </w:pPr>
            <w:r>
              <w:t>Прокофьева Н.Ю.</w:t>
            </w:r>
          </w:p>
        </w:tc>
      </w:tr>
      <w:tr w:rsidR="003212DA" w:rsidTr="00D70AA2">
        <w:tc>
          <w:tcPr>
            <w:tcW w:w="659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1982" w:type="dxa"/>
            <w:vMerge/>
          </w:tcPr>
          <w:p w:rsidR="003212DA" w:rsidRDefault="003212DA" w:rsidP="004F1856">
            <w:pPr>
              <w:jc w:val="both"/>
            </w:pPr>
          </w:p>
        </w:tc>
        <w:tc>
          <w:tcPr>
            <w:tcW w:w="2391" w:type="dxa"/>
            <w:vMerge/>
          </w:tcPr>
          <w:p w:rsidR="003212DA" w:rsidRDefault="003212DA" w:rsidP="005073C0">
            <w:pPr>
              <w:jc w:val="center"/>
            </w:pPr>
          </w:p>
        </w:tc>
        <w:tc>
          <w:tcPr>
            <w:tcW w:w="6073" w:type="dxa"/>
          </w:tcPr>
          <w:p w:rsidR="003212DA" w:rsidRDefault="003212DA" w:rsidP="00BF081F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сайтах ОО и организаций партнеров. </w:t>
            </w:r>
          </w:p>
        </w:tc>
        <w:tc>
          <w:tcPr>
            <w:tcW w:w="1677" w:type="dxa"/>
          </w:tcPr>
          <w:p w:rsidR="003212DA" w:rsidRDefault="00B53268" w:rsidP="004F1856">
            <w:pPr>
              <w:jc w:val="both"/>
            </w:pPr>
            <w:r>
              <w:t>Январь – июнь, 2021</w:t>
            </w:r>
          </w:p>
        </w:tc>
        <w:tc>
          <w:tcPr>
            <w:tcW w:w="1778" w:type="dxa"/>
          </w:tcPr>
          <w:p w:rsidR="003212DA" w:rsidRDefault="00B53268" w:rsidP="004F1856">
            <w:pPr>
              <w:jc w:val="both"/>
            </w:pPr>
            <w:r>
              <w:t>Иванова Ю.Ю.</w:t>
            </w:r>
          </w:p>
        </w:tc>
      </w:tr>
    </w:tbl>
    <w:p w:rsidR="00A85298" w:rsidRDefault="00A85298" w:rsidP="00B53268">
      <w:pPr>
        <w:jc w:val="both"/>
      </w:pPr>
    </w:p>
    <w:sectPr w:rsidR="00A85298" w:rsidSect="00B53268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68" w:rsidRDefault="00D21468" w:rsidP="00D83295">
      <w:r>
        <w:separator/>
      </w:r>
    </w:p>
  </w:endnote>
  <w:endnote w:type="continuationSeparator" w:id="0">
    <w:p w:rsidR="00D21468" w:rsidRDefault="00D21468" w:rsidP="00D8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68" w:rsidRDefault="00D21468" w:rsidP="00D83295">
      <w:r>
        <w:separator/>
      </w:r>
    </w:p>
  </w:footnote>
  <w:footnote w:type="continuationSeparator" w:id="0">
    <w:p w:rsidR="00D21468" w:rsidRDefault="00D21468" w:rsidP="00D8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8" w15:restartNumberingAfterBreak="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20"/>
  </w:num>
  <w:num w:numId="18">
    <w:abstractNumId w:val="6"/>
  </w:num>
  <w:num w:numId="19">
    <w:abstractNumId w:val="27"/>
  </w:num>
  <w:num w:numId="20">
    <w:abstractNumId w:val="24"/>
  </w:num>
  <w:num w:numId="21">
    <w:abstractNumId w:val="5"/>
  </w:num>
  <w:num w:numId="22">
    <w:abstractNumId w:val="13"/>
  </w:num>
  <w:num w:numId="23">
    <w:abstractNumId w:val="0"/>
  </w:num>
  <w:num w:numId="24">
    <w:abstractNumId w:val="17"/>
  </w:num>
  <w:num w:numId="25">
    <w:abstractNumId w:val="11"/>
  </w:num>
  <w:num w:numId="26">
    <w:abstractNumId w:val="10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342D"/>
    <w:rsid w:val="00037713"/>
    <w:rsid w:val="00043000"/>
    <w:rsid w:val="000459CD"/>
    <w:rsid w:val="00045F26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12DA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0E81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5E33"/>
    <w:rsid w:val="00407625"/>
    <w:rsid w:val="00407F5F"/>
    <w:rsid w:val="00410F6F"/>
    <w:rsid w:val="0041310E"/>
    <w:rsid w:val="00413788"/>
    <w:rsid w:val="004175DB"/>
    <w:rsid w:val="004236EC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27A7"/>
    <w:rsid w:val="004B2808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4DF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2BF"/>
    <w:rsid w:val="00706A3C"/>
    <w:rsid w:val="00711685"/>
    <w:rsid w:val="00711D35"/>
    <w:rsid w:val="0071262C"/>
    <w:rsid w:val="00717EF9"/>
    <w:rsid w:val="00720B73"/>
    <w:rsid w:val="0072211D"/>
    <w:rsid w:val="00723AC3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0A7D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97E05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3268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25F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5C03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46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7D0D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1FC5"/>
    <w:rsid w:val="00DB44F8"/>
    <w:rsid w:val="00DB4750"/>
    <w:rsid w:val="00DB58F9"/>
    <w:rsid w:val="00DD34E8"/>
    <w:rsid w:val="00DD62BD"/>
    <w:rsid w:val="00DE01FC"/>
    <w:rsid w:val="00DE05F7"/>
    <w:rsid w:val="00DE2360"/>
    <w:rsid w:val="00DE5882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38CA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4DCA"/>
    <w:rsid w:val="00F158DC"/>
    <w:rsid w:val="00F16E3D"/>
    <w:rsid w:val="00F17204"/>
    <w:rsid w:val="00F22755"/>
    <w:rsid w:val="00F26356"/>
    <w:rsid w:val="00F314FC"/>
    <w:rsid w:val="00F33C9A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5:docId w15:val="{4506093D-9C72-4F2B-85FB-D7006D91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8" ma:contentTypeDescription="Создание документа." ma:contentTypeScope="" ma:versionID="be59c43703d3c0cf9dafa1c11940a3c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1510f24cfe5a1d0fb058b7a862ebf9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AWJJH2MPE6E2-583845328-1945</_dlc_DocId>
    <_dlc_DocIdUrl xmlns="4a252ca3-5a62-4c1c-90a6-29f4710e47f8">
      <Url>http://sps-2016-2/Sharya/School3/1/_layouts/15/DocIdRedir.aspx?ID=AWJJH2MPE6E2-583845328-1945</Url>
      <Description>AWJJH2MPE6E2-583845328-1945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56851-D0CD-4B1F-B791-825AA4BF97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461F3F-A97F-4E52-AECE-42CD45011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7C354-D4DF-4635-906A-DA9456026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D5797-245B-4081-B43B-2C97521BFD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a252ca3-5a62-4c1c-90a6-29f4710e47f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E3FEC50-50F9-4D86-9463-132ABFCC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Владимировна</cp:lastModifiedBy>
  <cp:revision>6</cp:revision>
  <cp:lastPrinted>2022-05-16T02:18:00Z</cp:lastPrinted>
  <dcterms:created xsi:type="dcterms:W3CDTF">2020-11-27T12:15:00Z</dcterms:created>
  <dcterms:modified xsi:type="dcterms:W3CDTF">2022-05-16T02:22:00Z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8b387250-0020-4309-b75d-8aef9a22d731</vt:lpwstr>
  </property>
</Properties>
</file>